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13" w:rsidRPr="000B31A8" w:rsidRDefault="0034075A" w:rsidP="000B31A8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Савинцы</w:t>
      </w:r>
      <w:r w:rsidR="000B31A8">
        <w:rPr>
          <w:rFonts w:ascii="Times New Roman" w:hAnsi="Times New Roman"/>
          <w:sz w:val="24"/>
          <w:szCs w:val="24"/>
        </w:rPr>
        <w:t xml:space="preserve"> смогут перейти</w:t>
      </w:r>
      <w:r w:rsidR="00864813" w:rsidRPr="000B31A8">
        <w:rPr>
          <w:rFonts w:ascii="Times New Roman" w:hAnsi="Times New Roman"/>
          <w:sz w:val="24"/>
          <w:szCs w:val="24"/>
        </w:rPr>
        <w:t xml:space="preserve"> на карты «Мир» до 31 декабря 2020 года</w:t>
      </w:r>
    </w:p>
    <w:p w:rsidR="00864813" w:rsidRDefault="00864813" w:rsidP="00864813"/>
    <w:p w:rsidR="000B31A8" w:rsidRDefault="000B31A8" w:rsidP="000B31A8">
      <w:pPr>
        <w:pStyle w:val="a6"/>
        <w:spacing w:before="0" w:beforeAutospacing="0" w:after="0"/>
        <w:jc w:val="both"/>
        <w:rPr>
          <w:rStyle w:val="a7"/>
          <w:b w:val="0"/>
        </w:rPr>
      </w:pPr>
      <w:r>
        <w:rPr>
          <w:rStyle w:val="a7"/>
          <w:b w:val="0"/>
        </w:rPr>
        <w:tab/>
      </w:r>
      <w:r w:rsidR="00CE6A5D">
        <w:rPr>
          <w:rStyle w:val="a7"/>
          <w:b w:val="0"/>
        </w:rPr>
        <w:t>В связи с тем, что</w:t>
      </w:r>
      <w:r w:rsidR="00864813" w:rsidRPr="000B31A8">
        <w:rPr>
          <w:rStyle w:val="a7"/>
          <w:b w:val="0"/>
        </w:rPr>
        <w:t xml:space="preserve"> часть пенсионеров по каким-либо причинам </w:t>
      </w:r>
      <w:r w:rsidR="00CE6A5D">
        <w:rPr>
          <w:rStyle w:val="a7"/>
          <w:b w:val="0"/>
        </w:rPr>
        <w:t xml:space="preserve">еще </w:t>
      </w:r>
      <w:r w:rsidR="00864813" w:rsidRPr="000B31A8">
        <w:rPr>
          <w:rStyle w:val="a7"/>
          <w:b w:val="0"/>
        </w:rPr>
        <w:t>не получили карты национальной платежной системы, Банк России принял решение продлить срок перехода до конца текущего года. До 31 декабря получателям выплат, использующим карты иных платежных систем,</w:t>
      </w:r>
      <w:r w:rsidR="00CE6A5D">
        <w:rPr>
          <w:rStyle w:val="a7"/>
          <w:b w:val="0"/>
        </w:rPr>
        <w:t xml:space="preserve"> следует заменить их на «Мир» и при смене реквизитов счета</w:t>
      </w:r>
      <w:r w:rsidR="00864813" w:rsidRPr="000B31A8">
        <w:rPr>
          <w:rStyle w:val="a7"/>
          <w:b w:val="0"/>
        </w:rPr>
        <w:t xml:space="preserve"> предоставить актуальные данные в Пенсионный фонд. </w:t>
      </w:r>
    </w:p>
    <w:p w:rsidR="000B31A8" w:rsidRDefault="000B31A8" w:rsidP="000B31A8">
      <w:pPr>
        <w:pStyle w:val="a6"/>
        <w:spacing w:before="0" w:beforeAutospacing="0" w:after="0"/>
        <w:jc w:val="both"/>
      </w:pPr>
      <w:r>
        <w:tab/>
      </w:r>
      <w:r w:rsidRPr="005A5F48">
        <w:t>Напоминаем, переход на карту «Мир» касается только граждан, получающих выплаты на счета банковских карт других платежных систем</w:t>
      </w:r>
      <w:r w:rsidR="00CE6A5D">
        <w:t>,</w:t>
      </w:r>
      <w:r w:rsidRPr="005A5F48">
        <w:t xml:space="preserve"> и не распространяется на тех пенсионеров, кому выплаты зачисляются на счет в банке, не привязанный к карте,</w:t>
      </w:r>
      <w:r w:rsidR="00CE6A5D">
        <w:t xml:space="preserve"> или доставляются через почту</w:t>
      </w:r>
      <w:r w:rsidRPr="005A5F48">
        <w:t>.</w:t>
      </w:r>
    </w:p>
    <w:p w:rsidR="000B31A8" w:rsidRDefault="000B31A8" w:rsidP="000B31A8">
      <w:pPr>
        <w:pStyle w:val="a6"/>
        <w:spacing w:before="0" w:beforeAutospacing="0" w:after="0"/>
        <w:jc w:val="both"/>
      </w:pPr>
      <w:r>
        <w:tab/>
      </w:r>
      <w:r w:rsidRPr="005A5F48">
        <w:t>Доставка пенсии производится по желанию пенсионера через кредитные организации, организации почтовой связи и иные организации, занимающиеся доставкой пенсий.</w:t>
      </w:r>
    </w:p>
    <w:p w:rsidR="000B31A8" w:rsidRDefault="000B31A8" w:rsidP="000B31A8">
      <w:pPr>
        <w:pStyle w:val="a6"/>
        <w:spacing w:before="0" w:beforeAutospacing="0" w:after="0"/>
        <w:jc w:val="both"/>
      </w:pPr>
      <w:r>
        <w:tab/>
      </w:r>
      <w:r w:rsidRPr="005A5F48">
        <w:t>Поменять способ доставки пенсии, передать актуальные данные реквизитов счета можно следующими способами:</w:t>
      </w:r>
    </w:p>
    <w:p w:rsidR="000B31A8" w:rsidRDefault="000B31A8" w:rsidP="000B31A8">
      <w:pPr>
        <w:pStyle w:val="a6"/>
        <w:numPr>
          <w:ilvl w:val="0"/>
          <w:numId w:val="4"/>
        </w:numPr>
        <w:spacing w:before="0" w:beforeAutospacing="0" w:after="0"/>
        <w:jc w:val="both"/>
      </w:pPr>
      <w:r w:rsidRPr="005A5F48">
        <w:t>письменно, под</w:t>
      </w:r>
      <w:r w:rsidR="00CE6A5D">
        <w:t xml:space="preserve">ав заявление о доставке пенсии </w:t>
      </w:r>
      <w:r w:rsidRPr="005A5F48">
        <w:t xml:space="preserve">и иных социальных выплатах в </w:t>
      </w:r>
      <w:proofErr w:type="spellStart"/>
      <w:r w:rsidR="0034075A">
        <w:t>савинскую</w:t>
      </w:r>
      <w:proofErr w:type="spellEnd"/>
      <w:r w:rsidR="002A6DA4">
        <w:t xml:space="preserve"> </w:t>
      </w:r>
      <w:r>
        <w:t xml:space="preserve">клиентскую службу (прием </w:t>
      </w:r>
      <w:r w:rsidR="00BD3458">
        <w:t xml:space="preserve">ведется </w:t>
      </w:r>
      <w:r>
        <w:t>только по предварительной записи);</w:t>
      </w:r>
    </w:p>
    <w:p w:rsidR="000B31A8" w:rsidRDefault="000B31A8" w:rsidP="000B31A8">
      <w:pPr>
        <w:pStyle w:val="a6"/>
        <w:numPr>
          <w:ilvl w:val="0"/>
          <w:numId w:val="4"/>
        </w:numPr>
        <w:spacing w:before="0" w:beforeAutospacing="0" w:after="0"/>
        <w:jc w:val="both"/>
      </w:pPr>
      <w:r w:rsidRPr="005A5F48">
        <w:t>письменно, обратившись в МФЦ;</w:t>
      </w:r>
    </w:p>
    <w:p w:rsidR="000B31A8" w:rsidRDefault="000B31A8" w:rsidP="000B31A8">
      <w:pPr>
        <w:pStyle w:val="a6"/>
        <w:numPr>
          <w:ilvl w:val="0"/>
          <w:numId w:val="4"/>
        </w:numPr>
        <w:spacing w:before="0" w:beforeAutospacing="0" w:after="0"/>
        <w:jc w:val="both"/>
      </w:pPr>
      <w:r w:rsidRPr="005A5F48">
        <w:t>письменно, направив заявление по почте;</w:t>
      </w:r>
    </w:p>
    <w:p w:rsidR="000B31A8" w:rsidRPr="005A5F48" w:rsidRDefault="000B31A8" w:rsidP="000B31A8">
      <w:pPr>
        <w:pStyle w:val="a6"/>
        <w:numPr>
          <w:ilvl w:val="0"/>
          <w:numId w:val="4"/>
        </w:numPr>
        <w:spacing w:before="0" w:beforeAutospacing="0" w:after="0"/>
        <w:jc w:val="both"/>
      </w:pPr>
      <w:r>
        <w:t>в</w:t>
      </w:r>
      <w:r w:rsidRPr="005A5F48">
        <w:t xml:space="preserve"> электронном виде, подав заявление о выборе способа доставки пенсии </w:t>
      </w:r>
      <w:r w:rsidR="00CE6A5D">
        <w:t>и иных социальных выплат через л</w:t>
      </w:r>
      <w:r w:rsidRPr="005A5F48">
        <w:t>ичный кабинет гражданина на сайт</w:t>
      </w:r>
      <w:r w:rsidR="00CE6A5D">
        <w:t xml:space="preserve">е ПФР или через портал </w:t>
      </w:r>
      <w:proofErr w:type="spellStart"/>
      <w:r w:rsidR="00CE6A5D">
        <w:t>г</w:t>
      </w:r>
      <w:r w:rsidRPr="005A5F48">
        <w:t>осуслуг</w:t>
      </w:r>
      <w:proofErr w:type="spellEnd"/>
      <w:r w:rsidRPr="005A5F48">
        <w:t>.</w:t>
      </w:r>
    </w:p>
    <w:p w:rsidR="00864813" w:rsidRDefault="000B31A8" w:rsidP="000B31A8">
      <w:pPr>
        <w:pStyle w:val="a6"/>
        <w:spacing w:before="0" w:beforeAutospacing="0" w:after="0"/>
        <w:jc w:val="both"/>
      </w:pPr>
      <w:r>
        <w:tab/>
      </w:r>
      <w:r w:rsidR="00864813">
        <w:t>Получателям ежемесячной денежной выплаты из средств материнского (семейного) капитала при переходе на карту «Мир» необходимо подать заявление в свободной форме с указанием нового расчетного счета. Сделать это можно в клиентской службе Пенсионного фонда или отправить такое заявление почтой.   </w:t>
      </w:r>
    </w:p>
    <w:p w:rsidR="0034075A" w:rsidRPr="0034075A" w:rsidRDefault="0034075A" w:rsidP="0034075A">
      <w:pPr>
        <w:suppressAutoHyphens w:val="0"/>
        <w:spacing w:before="100" w:beforeAutospacing="1"/>
        <w:ind w:firstLine="709"/>
        <w:rPr>
          <w:rFonts w:eastAsia="Times New Roman"/>
          <w:color w:val="000000"/>
          <w:lang w:eastAsia="ru-RU"/>
        </w:rPr>
      </w:pPr>
      <w:r w:rsidRPr="0034075A">
        <w:rPr>
          <w:rFonts w:eastAsia="Times New Roman"/>
          <w:i/>
          <w:iCs/>
          <w:color w:val="000000"/>
          <w:lang w:eastAsia="ru-RU"/>
        </w:rPr>
        <w:t>К сведению: в Савинском районе 41% пенсионеров получает пенсии через банки, 59% – через почтовые отделения.</w:t>
      </w:r>
    </w:p>
    <w:p w:rsidR="0034075A" w:rsidRPr="0034075A" w:rsidRDefault="0034075A" w:rsidP="0034075A">
      <w:pPr>
        <w:suppressAutoHyphens w:val="0"/>
        <w:spacing w:before="100" w:beforeAutospacing="1"/>
        <w:ind w:firstLine="709"/>
        <w:rPr>
          <w:rFonts w:eastAsia="Times New Roman"/>
          <w:color w:val="000000"/>
          <w:lang w:eastAsia="ru-RU"/>
        </w:rPr>
      </w:pPr>
      <w:r w:rsidRPr="0034075A">
        <w:rPr>
          <w:rFonts w:eastAsia="Times New Roman"/>
          <w:b/>
          <w:bCs/>
          <w:color w:val="000000"/>
          <w:lang w:eastAsia="ru-RU"/>
        </w:rPr>
        <w:t xml:space="preserve">Консультации – по телефону </w:t>
      </w:r>
      <w:proofErr w:type="spellStart"/>
      <w:r w:rsidRPr="0034075A">
        <w:rPr>
          <w:rFonts w:eastAsia="Times New Roman"/>
          <w:b/>
          <w:bCs/>
          <w:color w:val="000000"/>
          <w:lang w:eastAsia="ru-RU"/>
        </w:rPr>
        <w:t>савинской</w:t>
      </w:r>
      <w:proofErr w:type="spellEnd"/>
      <w:r w:rsidRPr="0034075A">
        <w:rPr>
          <w:rFonts w:eastAsia="Times New Roman"/>
          <w:b/>
          <w:bCs/>
          <w:color w:val="000000"/>
          <w:lang w:eastAsia="ru-RU"/>
        </w:rPr>
        <w:t xml:space="preserve"> клиентской службы: 8 (49356) 9-12-43.</w:t>
      </w:r>
    </w:p>
    <w:p w:rsidR="000447DD" w:rsidRDefault="000447DD" w:rsidP="000B31A8">
      <w:pPr>
        <w:pStyle w:val="western"/>
        <w:spacing w:before="0" w:beforeAutospacing="0" w:after="0"/>
        <w:ind w:firstLine="709"/>
        <w:jc w:val="both"/>
      </w:pPr>
    </w:p>
    <w:p w:rsidR="000B31A8" w:rsidRPr="008F2FFF" w:rsidRDefault="000B31A8" w:rsidP="000B31A8">
      <w:pPr>
        <w:pStyle w:val="western"/>
        <w:spacing w:before="0" w:beforeAutospacing="0" w:after="0"/>
        <w:ind w:firstLine="709"/>
        <w:jc w:val="both"/>
      </w:pPr>
    </w:p>
    <w:p w:rsidR="00CD270C" w:rsidRPr="008F2FFF" w:rsidRDefault="00CD270C" w:rsidP="00BF0442">
      <w:pPr>
        <w:pStyle w:val="western"/>
        <w:spacing w:before="0" w:beforeAutospacing="0" w:after="0"/>
        <w:jc w:val="both"/>
      </w:pPr>
      <w:r w:rsidRPr="008F2FFF">
        <w:rPr>
          <w:b/>
          <w:bCs/>
        </w:rPr>
        <w:t>УПФР в г.</w:t>
      </w:r>
      <w:r w:rsidR="00B6666A" w:rsidRPr="008F2FFF">
        <w:rPr>
          <w:b/>
          <w:bCs/>
        </w:rPr>
        <w:t xml:space="preserve"> </w:t>
      </w:r>
      <w:r w:rsidRPr="008F2FFF">
        <w:rPr>
          <w:b/>
          <w:bCs/>
        </w:rPr>
        <w:t>Шуе (</w:t>
      </w:r>
      <w:proofErr w:type="gramStart"/>
      <w:r w:rsidRPr="008F2FFF">
        <w:rPr>
          <w:b/>
          <w:bCs/>
        </w:rPr>
        <w:t>межрайонное</w:t>
      </w:r>
      <w:proofErr w:type="gramEnd"/>
      <w:r w:rsidRPr="008F2FFF">
        <w:rPr>
          <w:b/>
          <w:bCs/>
        </w:rPr>
        <w:t>)</w:t>
      </w:r>
    </w:p>
    <w:p w:rsidR="00CD270C" w:rsidRPr="008F2FFF" w:rsidRDefault="000B31A8" w:rsidP="00BF0442">
      <w:pPr>
        <w:pStyle w:val="western"/>
        <w:spacing w:before="0" w:beforeAutospacing="0" w:after="0"/>
        <w:jc w:val="both"/>
      </w:pPr>
      <w:r>
        <w:rPr>
          <w:b/>
          <w:bCs/>
        </w:rPr>
        <w:t>05.10</w:t>
      </w:r>
      <w:r w:rsidR="00CD270C" w:rsidRPr="008F2FFF">
        <w:rPr>
          <w:b/>
          <w:bCs/>
        </w:rPr>
        <w:t>.2020</w:t>
      </w:r>
    </w:p>
    <w:p w:rsidR="00CD270C" w:rsidRDefault="00CD270C" w:rsidP="00BF0442">
      <w:pPr>
        <w:pStyle w:val="western"/>
        <w:spacing w:before="0" w:beforeAutospacing="0" w:after="0"/>
        <w:jc w:val="both"/>
      </w:pPr>
    </w:p>
    <w:p w:rsidR="00036929" w:rsidRDefault="00036929" w:rsidP="00BF0442">
      <w:pPr>
        <w:pStyle w:val="western"/>
        <w:spacing w:before="0" w:beforeAutospacing="0" w:after="0"/>
        <w:jc w:val="both"/>
      </w:pPr>
    </w:p>
    <w:p w:rsidR="00036929" w:rsidRPr="00036929" w:rsidRDefault="00036929" w:rsidP="00036929">
      <w:pPr>
        <w:rPr>
          <w:lang w:eastAsia="ru-RU"/>
        </w:rPr>
      </w:pPr>
    </w:p>
    <w:p w:rsidR="00036929" w:rsidRPr="00036929" w:rsidRDefault="00036929" w:rsidP="00036929">
      <w:pPr>
        <w:rPr>
          <w:lang w:eastAsia="ru-RU"/>
        </w:rPr>
      </w:pPr>
    </w:p>
    <w:sectPr w:rsidR="00036929" w:rsidRPr="00036929" w:rsidSect="00AE2BBE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72551"/>
    <w:multiLevelType w:val="hybridMultilevel"/>
    <w:tmpl w:val="78BC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60A18"/>
    <w:rsid w:val="00060AD8"/>
    <w:rsid w:val="00062F24"/>
    <w:rsid w:val="000811D4"/>
    <w:rsid w:val="000826A4"/>
    <w:rsid w:val="00086B6C"/>
    <w:rsid w:val="000932EB"/>
    <w:rsid w:val="000942BB"/>
    <w:rsid w:val="000A7718"/>
    <w:rsid w:val="000B1484"/>
    <w:rsid w:val="000B31A8"/>
    <w:rsid w:val="000D3F12"/>
    <w:rsid w:val="000D5A1A"/>
    <w:rsid w:val="000D702F"/>
    <w:rsid w:val="000E4620"/>
    <w:rsid w:val="000F25CA"/>
    <w:rsid w:val="001214F2"/>
    <w:rsid w:val="001329AF"/>
    <w:rsid w:val="001349D8"/>
    <w:rsid w:val="00137401"/>
    <w:rsid w:val="001400F3"/>
    <w:rsid w:val="00150457"/>
    <w:rsid w:val="0015490E"/>
    <w:rsid w:val="00160FA6"/>
    <w:rsid w:val="0016217E"/>
    <w:rsid w:val="001671B4"/>
    <w:rsid w:val="0017789D"/>
    <w:rsid w:val="001846A5"/>
    <w:rsid w:val="00195107"/>
    <w:rsid w:val="001A6444"/>
    <w:rsid w:val="001B22D7"/>
    <w:rsid w:val="001C7A15"/>
    <w:rsid w:val="0021321D"/>
    <w:rsid w:val="00220398"/>
    <w:rsid w:val="002415D6"/>
    <w:rsid w:val="00275EC6"/>
    <w:rsid w:val="00281DB9"/>
    <w:rsid w:val="002904B6"/>
    <w:rsid w:val="00291DCA"/>
    <w:rsid w:val="002A6DA4"/>
    <w:rsid w:val="002B09D0"/>
    <w:rsid w:val="002D43FB"/>
    <w:rsid w:val="002F0564"/>
    <w:rsid w:val="002F3AEC"/>
    <w:rsid w:val="002F3E06"/>
    <w:rsid w:val="003021D7"/>
    <w:rsid w:val="0034075A"/>
    <w:rsid w:val="0034509C"/>
    <w:rsid w:val="00345B2D"/>
    <w:rsid w:val="003511E3"/>
    <w:rsid w:val="003525D8"/>
    <w:rsid w:val="00352F05"/>
    <w:rsid w:val="003A7C0F"/>
    <w:rsid w:val="003B1B93"/>
    <w:rsid w:val="003C6E62"/>
    <w:rsid w:val="003E7D1C"/>
    <w:rsid w:val="00411FE0"/>
    <w:rsid w:val="004232F2"/>
    <w:rsid w:val="00423DE5"/>
    <w:rsid w:val="00447632"/>
    <w:rsid w:val="004522A9"/>
    <w:rsid w:val="004A18E7"/>
    <w:rsid w:val="004B4261"/>
    <w:rsid w:val="004D6048"/>
    <w:rsid w:val="004E3062"/>
    <w:rsid w:val="004F2B49"/>
    <w:rsid w:val="00503295"/>
    <w:rsid w:val="00504C51"/>
    <w:rsid w:val="005062C0"/>
    <w:rsid w:val="00506F9A"/>
    <w:rsid w:val="00547646"/>
    <w:rsid w:val="005503A3"/>
    <w:rsid w:val="0055213D"/>
    <w:rsid w:val="00575BA1"/>
    <w:rsid w:val="005A0A1D"/>
    <w:rsid w:val="005A39E9"/>
    <w:rsid w:val="005A5F48"/>
    <w:rsid w:val="005D3D4A"/>
    <w:rsid w:val="00625C09"/>
    <w:rsid w:val="00653B83"/>
    <w:rsid w:val="00661CC5"/>
    <w:rsid w:val="006646E5"/>
    <w:rsid w:val="0066625C"/>
    <w:rsid w:val="00674A56"/>
    <w:rsid w:val="0067506C"/>
    <w:rsid w:val="006A0110"/>
    <w:rsid w:val="006C6886"/>
    <w:rsid w:val="006E4622"/>
    <w:rsid w:val="00704A55"/>
    <w:rsid w:val="007233BF"/>
    <w:rsid w:val="00734F80"/>
    <w:rsid w:val="00743D5D"/>
    <w:rsid w:val="00756EB9"/>
    <w:rsid w:val="00763465"/>
    <w:rsid w:val="00784E61"/>
    <w:rsid w:val="007A20F6"/>
    <w:rsid w:val="007A6673"/>
    <w:rsid w:val="007C5AAB"/>
    <w:rsid w:val="007E54D1"/>
    <w:rsid w:val="007E6123"/>
    <w:rsid w:val="008024A6"/>
    <w:rsid w:val="008060E6"/>
    <w:rsid w:val="00824B8F"/>
    <w:rsid w:val="0083643F"/>
    <w:rsid w:val="00846670"/>
    <w:rsid w:val="00860DD9"/>
    <w:rsid w:val="00862019"/>
    <w:rsid w:val="00864813"/>
    <w:rsid w:val="00873FAF"/>
    <w:rsid w:val="008754DD"/>
    <w:rsid w:val="008766D6"/>
    <w:rsid w:val="008828BD"/>
    <w:rsid w:val="00882B05"/>
    <w:rsid w:val="008B25D4"/>
    <w:rsid w:val="008F2FFF"/>
    <w:rsid w:val="009161A4"/>
    <w:rsid w:val="00916ACE"/>
    <w:rsid w:val="00937BDE"/>
    <w:rsid w:val="00991905"/>
    <w:rsid w:val="009D2716"/>
    <w:rsid w:val="009D657B"/>
    <w:rsid w:val="00A01FF9"/>
    <w:rsid w:val="00A0293F"/>
    <w:rsid w:val="00A336D6"/>
    <w:rsid w:val="00A44653"/>
    <w:rsid w:val="00A73147"/>
    <w:rsid w:val="00A92EE8"/>
    <w:rsid w:val="00A9548A"/>
    <w:rsid w:val="00AB0C67"/>
    <w:rsid w:val="00AB70AD"/>
    <w:rsid w:val="00AD7BA8"/>
    <w:rsid w:val="00AE2BBE"/>
    <w:rsid w:val="00B01320"/>
    <w:rsid w:val="00B15F87"/>
    <w:rsid w:val="00B20292"/>
    <w:rsid w:val="00B24DA9"/>
    <w:rsid w:val="00B53C1F"/>
    <w:rsid w:val="00B6666A"/>
    <w:rsid w:val="00B7024E"/>
    <w:rsid w:val="00B94DF1"/>
    <w:rsid w:val="00BA1B59"/>
    <w:rsid w:val="00BA40EA"/>
    <w:rsid w:val="00BB0B42"/>
    <w:rsid w:val="00BC3456"/>
    <w:rsid w:val="00BD3458"/>
    <w:rsid w:val="00BD6AC7"/>
    <w:rsid w:val="00BE543A"/>
    <w:rsid w:val="00BF0442"/>
    <w:rsid w:val="00BF2D2A"/>
    <w:rsid w:val="00C002DB"/>
    <w:rsid w:val="00C2035E"/>
    <w:rsid w:val="00C229BF"/>
    <w:rsid w:val="00C66D76"/>
    <w:rsid w:val="00C81881"/>
    <w:rsid w:val="00C91CDB"/>
    <w:rsid w:val="00C92E6B"/>
    <w:rsid w:val="00CA1836"/>
    <w:rsid w:val="00CB611F"/>
    <w:rsid w:val="00CC7FAD"/>
    <w:rsid w:val="00CD2642"/>
    <w:rsid w:val="00CD270C"/>
    <w:rsid w:val="00CD4494"/>
    <w:rsid w:val="00CE14C9"/>
    <w:rsid w:val="00CE526A"/>
    <w:rsid w:val="00CE6A5D"/>
    <w:rsid w:val="00CF0619"/>
    <w:rsid w:val="00D0230C"/>
    <w:rsid w:val="00D0416F"/>
    <w:rsid w:val="00D05877"/>
    <w:rsid w:val="00D076EE"/>
    <w:rsid w:val="00D13148"/>
    <w:rsid w:val="00D733F6"/>
    <w:rsid w:val="00D81980"/>
    <w:rsid w:val="00D855D5"/>
    <w:rsid w:val="00DA05D7"/>
    <w:rsid w:val="00DB5BB6"/>
    <w:rsid w:val="00DF060D"/>
    <w:rsid w:val="00DF4DFA"/>
    <w:rsid w:val="00E00970"/>
    <w:rsid w:val="00E01980"/>
    <w:rsid w:val="00E01D1C"/>
    <w:rsid w:val="00E113CB"/>
    <w:rsid w:val="00E158E9"/>
    <w:rsid w:val="00E17992"/>
    <w:rsid w:val="00E25856"/>
    <w:rsid w:val="00E510C1"/>
    <w:rsid w:val="00E52D8F"/>
    <w:rsid w:val="00E7470D"/>
    <w:rsid w:val="00E9158E"/>
    <w:rsid w:val="00EB10A4"/>
    <w:rsid w:val="00EB1F88"/>
    <w:rsid w:val="00EC427E"/>
    <w:rsid w:val="00EC693A"/>
    <w:rsid w:val="00EC6E70"/>
    <w:rsid w:val="00F04673"/>
    <w:rsid w:val="00F11D4B"/>
    <w:rsid w:val="00F21009"/>
    <w:rsid w:val="00F2305A"/>
    <w:rsid w:val="00F46B7A"/>
    <w:rsid w:val="00F62446"/>
    <w:rsid w:val="00F91153"/>
    <w:rsid w:val="00F97962"/>
    <w:rsid w:val="00FB5B79"/>
    <w:rsid w:val="00FE7828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Роман</cp:lastModifiedBy>
  <cp:revision>2</cp:revision>
  <cp:lastPrinted>2020-07-27T13:35:00Z</cp:lastPrinted>
  <dcterms:created xsi:type="dcterms:W3CDTF">2020-10-05T10:42:00Z</dcterms:created>
  <dcterms:modified xsi:type="dcterms:W3CDTF">2020-10-05T10:42:00Z</dcterms:modified>
</cp:coreProperties>
</file>