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/>
        <w:t xml:space="preserve">                                             </w:t>
      </w:r>
    </w:p>
    <w:p>
      <w:pPr>
        <w:pStyle w:val="Style23"/>
        <w:jc w:val="center"/>
        <w:rPr/>
      </w:pPr>
      <w:r>
        <w:rPr/>
        <w:t xml:space="preserve"> </w:t>
      </w:r>
      <w:r>
        <w:rPr>
          <w:rFonts w:cs="Times New Roman"/>
          <w:b/>
          <w:bCs/>
          <w:sz w:val="28"/>
          <w:szCs w:val="28"/>
        </w:rPr>
        <w:t>РОССИЙСКАЯ ФЕДЕРАЦИЯ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ИВАНОВСКАЯ ОБЛАСТЬ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СОВЕТ САВИНСКОГО </w:t>
      </w:r>
      <w:r>
        <w:rPr>
          <w:rFonts w:cs="Times New Roman"/>
          <w:b/>
          <w:bCs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/>
          <w:bCs/>
          <w:sz w:val="28"/>
          <w:szCs w:val="28"/>
        </w:rPr>
        <w:t>МУНИЦИПАЛЬНОГО РАЙОНА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ЧЕТВЕРТОГО</w:t>
      </w:r>
      <w:r>
        <w:rPr>
          <w:rFonts w:cs="Times New Roman"/>
          <w:b/>
          <w:bCs/>
          <w:sz w:val="28"/>
          <w:szCs w:val="28"/>
        </w:rPr>
        <w:t xml:space="preserve"> СОЗЫВА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РЕШЕНИЕ</w:t>
      </w:r>
    </w:p>
    <w:p>
      <w:pPr>
        <w:pStyle w:val="Style23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от </w:t>
      </w:r>
      <w:r>
        <w:rPr>
          <w:rFonts w:cs="Times New Roman"/>
          <w:b/>
          <w:bCs/>
          <w:sz w:val="28"/>
          <w:szCs w:val="28"/>
        </w:rPr>
        <w:t>19.04.2023</w:t>
      </w:r>
      <w:r>
        <w:rPr>
          <w:rFonts w:cs="Times New Roman"/>
          <w:b/>
          <w:bCs/>
          <w:sz w:val="28"/>
          <w:szCs w:val="28"/>
        </w:rPr>
        <w:t xml:space="preserve"> № </w:t>
      </w:r>
      <w:r>
        <w:rPr>
          <w:rFonts w:cs="Times New Roman"/>
          <w:b/>
          <w:bCs/>
          <w:sz w:val="28"/>
          <w:szCs w:val="28"/>
        </w:rPr>
        <w:t>16</w:t>
      </w:r>
      <w:r>
        <w:rPr>
          <w:rFonts w:cs="Times New Roman"/>
          <w:b/>
          <w:bCs/>
          <w:sz w:val="28"/>
          <w:szCs w:val="28"/>
        </w:rPr>
        <w:t>-р</w:t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п. Савино</w:t>
      </w:r>
    </w:p>
    <w:p>
      <w:pPr>
        <w:pStyle w:val="Style23"/>
        <w:jc w:val="both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О внесении изменений в решение Совета </w:t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Савинского </w:t>
      </w:r>
      <w:r>
        <w:rPr>
          <w:rFonts w:cs="Times New Roman"/>
          <w:b/>
          <w:bCs/>
          <w:sz w:val="28"/>
          <w:szCs w:val="28"/>
        </w:rPr>
        <w:t xml:space="preserve">городского поселения Савинского </w:t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муниципального района от 2</w:t>
      </w:r>
      <w:r>
        <w:rPr>
          <w:rFonts w:cs="Times New Roman"/>
          <w:b/>
          <w:bCs/>
          <w:sz w:val="28"/>
          <w:szCs w:val="28"/>
        </w:rPr>
        <w:t>0</w:t>
      </w:r>
      <w:r>
        <w:rPr>
          <w:rFonts w:cs="Times New Roman"/>
          <w:b/>
          <w:bCs/>
          <w:sz w:val="28"/>
          <w:szCs w:val="28"/>
        </w:rPr>
        <w:t>.02.2019 № 6-р</w:t>
      </w:r>
    </w:p>
    <w:p>
      <w:pPr>
        <w:pStyle w:val="Style23"/>
        <w:jc w:val="left"/>
        <w:rPr/>
      </w:pPr>
      <w:r>
        <w:rPr>
          <w:rFonts w:cs="Times New Roman"/>
          <w:b/>
          <w:bCs/>
          <w:sz w:val="28"/>
          <w:szCs w:val="28"/>
        </w:rPr>
        <w:t>«О</w:t>
      </w:r>
      <w:r>
        <w:rPr>
          <w:rFonts w:cs="Times New Roman"/>
          <w:b/>
          <w:bCs/>
          <w:sz w:val="28"/>
          <w:szCs w:val="28"/>
        </w:rPr>
        <w:t>б утверждении Положения об учете</w:t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и ведении реестра имущества, находящегося</w:t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в собственности Савинского </w:t>
      </w:r>
      <w:r>
        <w:rPr>
          <w:rFonts w:cs="Times New Roman"/>
          <w:b/>
          <w:bCs/>
          <w:sz w:val="28"/>
          <w:szCs w:val="28"/>
        </w:rPr>
        <w:t xml:space="preserve">городского </w:t>
      </w:r>
    </w:p>
    <w:p>
      <w:pPr>
        <w:pStyle w:val="Style23"/>
        <w:jc w:val="left"/>
        <w:rPr>
          <w:rFonts w:cs="Times New Roman"/>
          <w:b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поселения Савинского </w:t>
      </w:r>
      <w:r>
        <w:rPr>
          <w:rFonts w:cs="Times New Roman"/>
          <w:b/>
          <w:bCs/>
          <w:sz w:val="28"/>
          <w:szCs w:val="28"/>
        </w:rPr>
        <w:t>муниципального</w:t>
      </w:r>
    </w:p>
    <w:p>
      <w:pPr>
        <w:pStyle w:val="Style23"/>
        <w:jc w:val="left"/>
        <w:rPr/>
      </w:pPr>
      <w:r>
        <w:rPr>
          <w:rFonts w:cs="Times New Roman"/>
          <w:b/>
          <w:bCs/>
          <w:sz w:val="28"/>
          <w:szCs w:val="28"/>
        </w:rPr>
        <w:t xml:space="preserve">района </w:t>
      </w:r>
      <w:r>
        <w:rPr>
          <w:rFonts w:cs="Times New Roman"/>
          <w:b/>
          <w:bCs/>
          <w:sz w:val="28"/>
          <w:szCs w:val="28"/>
        </w:rPr>
        <w:t>Ивановской области»</w:t>
      </w:r>
    </w:p>
    <w:p>
      <w:pPr>
        <w:pStyle w:val="Style23"/>
        <w:jc w:val="left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left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ab/>
        <w:t xml:space="preserve">В соответствии с  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федеральным закон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ом 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от 06.10.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>2003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 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N 1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31</w:t>
      </w:r>
      <w:r>
        <w:rPr>
          <w:b w:val="false"/>
          <w:i w:val="false"/>
          <w:strike w:val="false"/>
          <w:dstrike w:val="false"/>
          <w:color w:val="0000FF"/>
          <w:sz w:val="28"/>
          <w:szCs w:val="28"/>
          <w:u w:val="none"/>
        </w:rPr>
        <w:t>-ФЗ</w:t>
      </w:r>
      <w:r>
        <w:rPr>
          <w:b w:val="false"/>
          <w:i w:val="false"/>
          <w:strike w:val="false"/>
          <w:dstrike w:val="false"/>
          <w:sz w:val="28"/>
          <w:szCs w:val="28"/>
          <w:u w:val="none"/>
        </w:rPr>
        <w:t xml:space="preserve"> «Об общих принципах организации местного самоуправления в Российской Федерации», </w:t>
      </w:r>
      <w:r>
        <w:rPr>
          <w:rFonts w:cs="Times New Roman"/>
          <w:b w:val="false"/>
          <w:bCs w:val="false"/>
          <w:sz w:val="28"/>
          <w:szCs w:val="28"/>
        </w:rPr>
        <w:t xml:space="preserve">Положением </w:t>
      </w:r>
      <w:r>
        <w:rPr>
          <w:rFonts w:cs="Times New Roman"/>
          <w:b w:val="false"/>
          <w:bCs/>
          <w:sz w:val="28"/>
          <w:szCs w:val="28"/>
        </w:rPr>
        <w:t>о порядке владения, пользования и распоряжения имуществом, находящимся в собственности Савинского городского поселения Савинского муниципального района Ивановской области</w:t>
      </w:r>
      <w:r>
        <w:rPr>
          <w:rFonts w:cs="Times New Roman"/>
          <w:b w:val="false"/>
          <w:bCs w:val="false"/>
          <w:sz w:val="28"/>
          <w:szCs w:val="28"/>
        </w:rPr>
        <w:t xml:space="preserve">, утвержденным решением Совета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муниципального района от </w:t>
      </w:r>
      <w:r>
        <w:rPr>
          <w:rFonts w:cs="Times New Roman"/>
          <w:b w:val="false"/>
          <w:bCs w:val="false"/>
          <w:sz w:val="28"/>
          <w:szCs w:val="28"/>
        </w:rPr>
        <w:t>20</w:t>
      </w: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>февраля</w:t>
      </w:r>
      <w:r>
        <w:rPr>
          <w:rFonts w:cs="Times New Roman"/>
          <w:b w:val="false"/>
          <w:bCs w:val="false"/>
          <w:sz w:val="28"/>
          <w:szCs w:val="28"/>
        </w:rPr>
        <w:t xml:space="preserve"> 201</w:t>
      </w:r>
      <w:r>
        <w:rPr>
          <w:rFonts w:cs="Times New Roman"/>
          <w:b w:val="false"/>
          <w:bCs w:val="false"/>
          <w:sz w:val="28"/>
          <w:szCs w:val="28"/>
        </w:rPr>
        <w:t>9</w:t>
      </w:r>
      <w:r>
        <w:rPr>
          <w:rFonts w:cs="Times New Roman"/>
          <w:b w:val="false"/>
          <w:bCs w:val="false"/>
          <w:sz w:val="28"/>
          <w:szCs w:val="28"/>
        </w:rPr>
        <w:t xml:space="preserve"> г. № </w:t>
      </w:r>
      <w:r>
        <w:rPr>
          <w:rFonts w:cs="Times New Roman"/>
          <w:b w:val="false"/>
          <w:bCs w:val="false"/>
          <w:sz w:val="28"/>
          <w:szCs w:val="28"/>
        </w:rPr>
        <w:t>5</w:t>
      </w:r>
      <w:r>
        <w:rPr>
          <w:rFonts w:cs="Times New Roman"/>
          <w:b w:val="false"/>
          <w:bCs w:val="false"/>
          <w:sz w:val="28"/>
          <w:szCs w:val="28"/>
        </w:rPr>
        <w:t xml:space="preserve">-р, </w:t>
      </w:r>
      <w:r>
        <w:rPr>
          <w:rFonts w:cs="Times New Roman"/>
          <w:b w:val="false"/>
          <w:bCs w:val="false"/>
          <w:sz w:val="28"/>
          <w:szCs w:val="28"/>
        </w:rPr>
        <w:t xml:space="preserve">Совет Савинского </w:t>
      </w:r>
      <w:r>
        <w:rPr>
          <w:rFonts w:cs="Times New Roman"/>
          <w:b w:val="false"/>
          <w:bCs w:val="false"/>
          <w:sz w:val="28"/>
          <w:szCs w:val="28"/>
        </w:rPr>
        <w:t>городского поселения Савинского</w:t>
      </w:r>
      <w:r>
        <w:rPr>
          <w:rFonts w:cs="Times New Roman"/>
          <w:b w:val="false"/>
          <w:bCs w:val="false"/>
          <w:sz w:val="28"/>
          <w:szCs w:val="28"/>
        </w:rPr>
        <w:t xml:space="preserve"> муниципального района</w:t>
      </w:r>
      <w:r>
        <w:rPr>
          <w:rFonts w:cs="Times New Roman"/>
          <w:b/>
          <w:bCs/>
          <w:sz w:val="28"/>
          <w:szCs w:val="28"/>
        </w:rPr>
        <w:t xml:space="preserve"> р е ш и л:</w:t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</w:r>
    </w:p>
    <w:p>
      <w:pPr>
        <w:pStyle w:val="Style23"/>
        <w:jc w:val="both"/>
        <w:rPr>
          <w:rFonts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 xml:space="preserve">    </w:t>
      </w:r>
    </w:p>
    <w:p>
      <w:pPr>
        <w:pStyle w:val="Style23"/>
        <w:spacing w:lineRule="atLeast" w:line="100" w:before="0" w:after="0"/>
        <w:ind w:left="0" w:right="0" w:firstLine="680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 xml:space="preserve">1. </w:t>
      </w:r>
      <w:r>
        <w:rPr>
          <w:rFonts w:cs="Times New Roman"/>
          <w:b w:val="false"/>
          <w:bCs w:val="false"/>
          <w:sz w:val="28"/>
          <w:szCs w:val="28"/>
        </w:rPr>
        <w:t xml:space="preserve">Внести в решение Совета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sz w:val="28"/>
          <w:szCs w:val="28"/>
        </w:rPr>
        <w:t>муниципального района от 2</w:t>
      </w:r>
      <w:r>
        <w:rPr>
          <w:rFonts w:cs="Times New Roman"/>
          <w:b w:val="false"/>
          <w:bCs w:val="false"/>
          <w:sz w:val="28"/>
          <w:szCs w:val="28"/>
        </w:rPr>
        <w:t>0</w:t>
      </w:r>
      <w:r>
        <w:rPr>
          <w:rFonts w:cs="Times New Roman"/>
          <w:b w:val="false"/>
          <w:bCs w:val="false"/>
          <w:sz w:val="28"/>
          <w:szCs w:val="28"/>
        </w:rPr>
        <w:t>.02.2019 № 6-р «О</w:t>
      </w:r>
      <w:r>
        <w:rPr>
          <w:rFonts w:cs="Times New Roman"/>
          <w:b w:val="false"/>
          <w:bCs w:val="false"/>
          <w:sz w:val="28"/>
          <w:szCs w:val="28"/>
        </w:rPr>
        <w:t xml:space="preserve">б утверждении Положения об учете и ведении реестра имущества, находящегося в собственности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sz w:val="28"/>
          <w:szCs w:val="28"/>
        </w:rPr>
        <w:t xml:space="preserve">муниципального района </w:t>
      </w:r>
      <w:r>
        <w:rPr>
          <w:rFonts w:cs="Times New Roman"/>
          <w:b w:val="false"/>
          <w:bCs w:val="false"/>
          <w:sz w:val="28"/>
          <w:szCs w:val="28"/>
        </w:rPr>
        <w:t xml:space="preserve">Ивановской области» </w:t>
      </w:r>
      <w:r>
        <w:rPr>
          <w:rFonts w:cs="Times New Roman"/>
          <w:b w:val="false"/>
          <w:bCs w:val="false"/>
          <w:sz w:val="28"/>
          <w:szCs w:val="28"/>
        </w:rPr>
        <w:t>следующие изменения:</w:t>
      </w:r>
    </w:p>
    <w:p>
      <w:pPr>
        <w:pStyle w:val="Style23"/>
        <w:spacing w:lineRule="atLeast" w:line="100" w:before="0" w:after="0"/>
        <w:ind w:left="0" w:right="0" w:firstLine="680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>1.1. В приложении к решению «</w:t>
      </w:r>
      <w:r>
        <w:rPr>
          <w:rFonts w:cs="Times New Roman"/>
          <w:b w:val="false"/>
          <w:bCs w:val="false"/>
          <w:sz w:val="28"/>
          <w:szCs w:val="28"/>
        </w:rPr>
        <w:t>П</w:t>
      </w:r>
      <w:r>
        <w:rPr>
          <w:rFonts w:cs="Times New Roman"/>
          <w:b w:val="false"/>
          <w:bCs w:val="false"/>
          <w:sz w:val="28"/>
          <w:szCs w:val="28"/>
        </w:rPr>
        <w:t>о</w:t>
      </w:r>
      <w:r>
        <w:rPr>
          <w:rFonts w:cs="Times New Roman"/>
          <w:b w:val="false"/>
          <w:bCs w:val="false"/>
          <w:sz w:val="28"/>
          <w:szCs w:val="28"/>
        </w:rPr>
        <w:t>ложение об учете и</w:t>
      </w:r>
      <w:r>
        <w:rPr>
          <w:rFonts w:cs="Times New Roman"/>
          <w:b w:val="false"/>
          <w:bCs w:val="false"/>
          <w:sz w:val="28"/>
          <w:szCs w:val="28"/>
        </w:rPr>
        <w:t xml:space="preserve"> ведени</w:t>
      </w:r>
      <w:r>
        <w:rPr>
          <w:rFonts w:cs="Times New Roman"/>
          <w:b w:val="false"/>
          <w:bCs w:val="false"/>
          <w:sz w:val="28"/>
          <w:szCs w:val="28"/>
        </w:rPr>
        <w:t>и</w:t>
      </w: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 xml:space="preserve">реестра имущества, </w:t>
      </w:r>
      <w:r>
        <w:rPr>
          <w:rFonts w:cs="Times New Roman"/>
          <w:b w:val="false"/>
          <w:bCs w:val="false"/>
          <w:sz w:val="28"/>
          <w:szCs w:val="28"/>
        </w:rPr>
        <w:t>находящегося в собственности</w:t>
      </w:r>
      <w:r>
        <w:rPr>
          <w:rFonts w:cs="Times New Roman"/>
          <w:b w:val="false"/>
          <w:bCs w:val="false"/>
          <w:sz w:val="28"/>
          <w:szCs w:val="28"/>
        </w:rPr>
        <w:t xml:space="preserve"> Савинского 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 xml:space="preserve">городского поселения Савинского 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>муниципального района Ивановской области</w:t>
      </w:r>
      <w:r>
        <w:rPr>
          <w:rFonts w:cs="Times New Roman"/>
          <w:b w:val="false"/>
          <w:bCs w:val="false"/>
          <w:sz w:val="28"/>
          <w:szCs w:val="28"/>
        </w:rPr>
        <w:t xml:space="preserve">» </w:t>
      </w:r>
      <w:r>
        <w:rPr>
          <w:rFonts w:cs="Times New Roman"/>
          <w:b w:val="false"/>
          <w:bCs w:val="false"/>
          <w:sz w:val="28"/>
          <w:szCs w:val="28"/>
        </w:rPr>
        <w:t>пункт 4.3. изложить в новой редакции:</w:t>
      </w:r>
    </w:p>
    <w:p>
      <w:pPr>
        <w:pStyle w:val="Style23"/>
        <w:spacing w:lineRule="auto" w:line="240" w:before="0" w:after="0"/>
        <w:ind w:left="0" w:right="0" w:firstLine="680"/>
        <w:contextualSpacing/>
        <w:jc w:val="both"/>
        <w:rPr>
          <w:b w:val="false"/>
          <w:b w:val="false"/>
          <w:bCs w:val="false"/>
        </w:rPr>
      </w:pPr>
      <w:r>
        <w:rPr>
          <w:rFonts w:cs="Times New Roman"/>
          <w:b w:val="false"/>
          <w:bCs w:val="false"/>
          <w:sz w:val="28"/>
          <w:szCs w:val="28"/>
        </w:rPr>
        <w:t>«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 xml:space="preserve">4.3. Для учета имущества и внесения сведений о нем в реестр правообладатель в течение квартала, в котором приобретено имущество,  должен представлять в уполномоченный орган сведения о 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>приобретенном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 xml:space="preserve"> имуществе с заявлением о признании муниципальной собственностью приобретенного имущества</w:t>
      </w: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single"/>
        </w:rPr>
        <w:t>:</w:t>
      </w:r>
    </w:p>
    <w:p>
      <w:pPr>
        <w:pStyle w:val="Normal"/>
        <w:spacing w:lineRule="auto" w:line="240" w:before="0" w:after="0"/>
        <w:ind w:left="0" w:right="0" w:firstLine="540"/>
        <w:contextualSpacing/>
        <w:jc w:val="both"/>
        <w:rPr>
          <w:rFonts w:ascii="Times New Roman" w:hAnsi="Times New Roman"/>
          <w:b w:val="false"/>
          <w:b w:val="false"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sz w:val="28"/>
          <w:szCs w:val="28"/>
          <w:u w:val="none"/>
        </w:rPr>
        <w:t xml:space="preserve">1) карту учета имущества, предоставленного юридическому лицу на соответствующем вещном праве по форме, установленной уполномоченным органом (на бумажном и электронном носителях) </w:t>
      </w:r>
      <w:r>
        <w:rPr>
          <w:rFonts w:ascii="Times New Roman" w:hAnsi="Times New Roman"/>
          <w:b w:val="false"/>
          <w:i w:val="false"/>
          <w:strike w:val="false"/>
          <w:dstrike w:val="false"/>
          <w:sz w:val="28"/>
          <w:szCs w:val="28"/>
          <w:u w:val="none"/>
        </w:rPr>
        <w:t>Форма карты учета имущества прилагается (Приложение 3)</w:t>
      </w:r>
      <w:r>
        <w:rPr>
          <w:rFonts w:ascii="Times New Roman" w:hAnsi="Times New Roman"/>
          <w:b w:val="false"/>
          <w:i w:val="false"/>
          <w:strike w:val="false"/>
          <w:dstrike w:val="false"/>
          <w:sz w:val="28"/>
          <w:szCs w:val="28"/>
          <w:u w:val="none"/>
        </w:rPr>
        <w:t>;</w:t>
      </w:r>
    </w:p>
    <w:p>
      <w:pPr>
        <w:pStyle w:val="Normal"/>
        <w:spacing w:lineRule="auto" w:line="240" w:before="0" w:after="0"/>
        <w:ind w:left="0" w:right="0" w:firstLine="540"/>
        <w:contextualSpacing/>
        <w:jc w:val="both"/>
        <w:rPr>
          <w:rFonts w:ascii="Times New Roman" w:hAnsi="Times New Roman"/>
          <w:b w:val="false"/>
          <w:b w:val="false"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sz w:val="28"/>
          <w:szCs w:val="28"/>
          <w:u w:val="none"/>
        </w:rPr>
        <w:t>2) копию годового бухгалтерского баланса;</w:t>
      </w:r>
    </w:p>
    <w:p>
      <w:pPr>
        <w:pStyle w:val="Normal"/>
        <w:spacing w:lineRule="auto" w:line="240" w:before="0" w:after="0"/>
        <w:ind w:left="0" w:right="0" w:firstLine="540"/>
        <w:contextualSpacing/>
        <w:jc w:val="both"/>
        <w:rPr>
          <w:rFonts w:ascii="Times New Roman" w:hAnsi="Times New Roman"/>
          <w:b w:val="false"/>
          <w:b w:val="false"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sz w:val="28"/>
          <w:szCs w:val="28"/>
          <w:u w:val="none"/>
        </w:rPr>
        <w:t>3) копии документов, подтверждающих приведенные в карте учета сведения об объектах учета.</w:t>
      </w:r>
    </w:p>
    <w:p>
      <w:pPr>
        <w:pStyle w:val="Style23"/>
        <w:spacing w:lineRule="auto" w:line="240" w:before="0" w:after="0"/>
        <w:ind w:left="0" w:right="0" w:firstLine="567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cs="Times New Roman"/>
          <w:b w:val="false"/>
          <w:bCs w:val="false"/>
          <w:i w:val="false"/>
          <w:strike w:val="false"/>
          <w:dstrike w:val="false"/>
          <w:sz w:val="28"/>
          <w:szCs w:val="28"/>
          <w:u w:val="none"/>
        </w:rPr>
        <w:t>При наличии у правообладателя средств электронной подписи указанные документы допускается представлять на электронном носителе.»</w:t>
      </w:r>
    </w:p>
    <w:p>
      <w:pPr>
        <w:pStyle w:val="Style23"/>
        <w:jc w:val="both"/>
        <w:rPr/>
      </w:pPr>
      <w:r>
        <w:rPr>
          <w:rFonts w:cs="Times New Roman"/>
          <w:b w:val="false"/>
          <w:bCs w:val="false"/>
          <w:sz w:val="28"/>
          <w:szCs w:val="28"/>
        </w:rPr>
        <w:tab/>
      </w:r>
      <w:r>
        <w:rPr>
          <w:rFonts w:cs="Times New Roman"/>
          <w:b w:val="false"/>
          <w:bCs w:val="false"/>
          <w:sz w:val="28"/>
          <w:szCs w:val="28"/>
        </w:rPr>
        <w:t>2.</w:t>
      </w:r>
      <w:r>
        <w:rPr>
          <w:rFonts w:cs="Times New Roman"/>
          <w:b w:val="false"/>
          <w:bCs w:val="false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sz w:val="28"/>
          <w:szCs w:val="28"/>
        </w:rPr>
        <w:t>Разместить настоящее решение на официальном сайте Савинского муниципального района в информационно-телекоммуникационной сети «Интернет».</w:t>
      </w:r>
    </w:p>
    <w:p>
      <w:pPr>
        <w:pStyle w:val="Style23"/>
        <w:spacing w:lineRule="atLeast" w:line="100" w:before="0" w:after="0"/>
        <w:ind w:left="0" w:right="0" w:firstLine="73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</w:rPr>
      </w:pPr>
      <w:r>
        <w:rPr>
          <w:rFonts w:cs="Times New Roman"/>
          <w:b w:val="false"/>
          <w:bCs w:val="false"/>
          <w:sz w:val="28"/>
          <w:szCs w:val="28"/>
        </w:rPr>
        <w:t>3. Настоящее решение вступает в силу с момента его принятия.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Савинского</w:t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городского поселения</w:t>
      </w:r>
      <w:r>
        <w:rPr>
          <w:b/>
          <w:bCs/>
          <w:sz w:val="28"/>
          <w:szCs w:val="28"/>
        </w:rPr>
        <w:t xml:space="preserve">                                                      </w:t>
      </w:r>
      <w:r>
        <w:rPr>
          <w:b/>
          <w:bCs/>
          <w:sz w:val="28"/>
          <w:szCs w:val="28"/>
        </w:rPr>
        <w:t>А.С. Изюмов</w:t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24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strike w:val="false"/>
          <w:dstrike w:val="false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strike w:val="false"/>
          <w:dstrike w:val="false"/>
          <w:sz w:val="28"/>
          <w:szCs w:val="28"/>
          <w:u w:val="non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</w:fonts>
</file>

<file path=word/settings.xml><?xml version="1.0" encoding="utf-8"?>
<w:settings xmlns:w="http://schemas.openxmlformats.org/wordprocessingml/2006/main">
  <w:zoom w:percent="8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Содержимое таблицы"/>
    <w:basedOn w:val="Normal"/>
    <w:qFormat/>
    <w:pPr/>
    <w:rPr/>
  </w:style>
  <w:style w:type="paragraph" w:styleId="Style22">
    <w:name w:val="Заголовок таблицы"/>
    <w:basedOn w:val="Style21"/>
    <w:qFormat/>
    <w:pPr/>
    <w:rPr/>
  </w:style>
  <w:style w:type="paragraph" w:styleId="Style23">
    <w:name w:val="Title"/>
    <w:basedOn w:val="Normal"/>
    <w:qFormat/>
    <w:pPr>
      <w:spacing w:lineRule="atLeast" w:line="100" w:before="0" w:after="0"/>
      <w:jc w:val="center"/>
    </w:pPr>
    <w:rPr>
      <w:rFonts w:ascii="Times New Roman" w:hAnsi="Times New Roman" w:eastAsia="Times New Roman" w:cs="Times New Roman"/>
      <w:b/>
      <w:bCs/>
      <w:sz w:val="36"/>
      <w:szCs w:val="20"/>
    </w:rPr>
  </w:style>
  <w:style w:type="paragraph" w:styleId="ConsPlusNonformat">
    <w:name w:val="ConsPlusNonformat"/>
    <w:qFormat/>
    <w:pPr>
      <w:widowControl/>
      <w:kinsoku w:val="true"/>
      <w:overflowPunct w:val="true"/>
      <w:autoSpaceDE w:val="false"/>
      <w:bidi w:val="0"/>
    </w:pPr>
    <w:rPr>
      <w:rFonts w:ascii="Courier New" w:hAnsi="Courier New" w:eastAsia="Times New Roman" w:cs="Courier New"/>
      <w:color w:val="auto"/>
      <w:kern w:val="2"/>
      <w:sz w:val="20"/>
      <w:szCs w:val="20"/>
      <w:lang w:val="ru-RU" w:bidi="ar-SA" w:eastAsia="zh-CN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Footer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68</TotalTime>
  <Application>LibreOffice/7.1.3.2$Windows_X86_64 LibreOffice_project/47f78053abe362b9384784d31a6e56f8511eb1c1</Application>
  <AppVersion>15.0000</AppVersion>
  <Pages>2</Pages>
  <Words>312</Words>
  <Characters>2260</Characters>
  <CharactersWithSpaces>2656</CharactersWithSpaces>
  <Paragraphs>29</Paragraphs>
  <Company>КонсультантПлюс Версия 4018.00.18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2019-01-16T11:30:00Z</dcterms:created>
  <dc:creator/>
  <dc:description/>
  <dc:language>ru-RU</dc:language>
  <cp:lastModifiedBy/>
  <cp:lastPrinted>2023-04-20T11:19:30Z</cp:lastPrinted>
  <dcterms:modified xsi:type="dcterms:W3CDTF">2023-04-20T11:19:53Z</dcterms:modified>
  <cp:revision>17</cp:revision>
  <dc:subject/>
  <dc:title>Федеральный закон от 06.10.2003 N 131-ФЗ(ред. от 27.12.2018)"Об общих принципах организации местного самоуправления в Российской Федерации"(с изм. и доп., вступ. в силу с 08.01.2019)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