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3" w:type="dxa"/>
        <w:tblInd w:w="-41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443"/>
      </w:tblGrid>
      <w:tr w:rsidR="00C268B9" w:rsidTr="004A103D">
        <w:trPr>
          <w:trHeight w:val="427"/>
        </w:trPr>
        <w:tc>
          <w:tcPr>
            <w:tcW w:w="9443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222"/>
            </w:tblGrid>
            <w:tr w:rsidR="004A103D" w:rsidTr="00563E82">
              <w:tc>
                <w:tcPr>
                  <w:tcW w:w="9571" w:type="dxa"/>
                  <w:shd w:val="clear" w:color="auto" w:fill="auto"/>
                </w:tcPr>
                <w:p w:rsidR="004A103D" w:rsidRDefault="004A103D" w:rsidP="004A103D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40"/>
                    </w:rPr>
                    <w:drawing>
                      <wp:inline distT="0" distB="0" distL="0" distR="0">
                        <wp:extent cx="847725" cy="93345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048" t="-801" r="-1048" b="-80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933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103D" w:rsidTr="00563E82">
              <w:tc>
                <w:tcPr>
                  <w:tcW w:w="9571" w:type="dxa"/>
                  <w:shd w:val="clear" w:color="auto" w:fill="auto"/>
                </w:tcPr>
                <w:p w:rsidR="004A103D" w:rsidRDefault="004A103D" w:rsidP="004A103D">
                  <w:pPr>
                    <w:spacing w:line="276" w:lineRule="auto"/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АДМИНИСТРАЦИЯ САВИНСКОГО МУНИЦИПАЛЬНОГО РАЙОНА</w:t>
                  </w:r>
                </w:p>
                <w:p w:rsidR="004A103D" w:rsidRDefault="004A103D" w:rsidP="004A103D">
                  <w:pPr>
                    <w:spacing w:line="276" w:lineRule="auto"/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ИВАНОВСКОЙ ОБЛАСТИ</w:t>
                  </w:r>
                </w:p>
                <w:p w:rsidR="004A103D" w:rsidRDefault="004A103D" w:rsidP="004A103D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268B9" w:rsidRPr="004A103D" w:rsidRDefault="00C268B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C268B9" w:rsidRDefault="00006D1C">
      <w:pPr>
        <w:jc w:val="center"/>
      </w:pPr>
      <w:r>
        <w:rPr>
          <w:b/>
          <w:sz w:val="28"/>
          <w:szCs w:val="28"/>
        </w:rPr>
        <w:t>ПОСТАНОВЛЕНИЕ</w:t>
      </w:r>
    </w:p>
    <w:p w:rsidR="00C268B9" w:rsidRDefault="00C268B9">
      <w:pPr>
        <w:spacing w:line="480" w:lineRule="auto"/>
        <w:jc w:val="center"/>
        <w:rPr>
          <w:b/>
          <w:sz w:val="28"/>
          <w:szCs w:val="28"/>
        </w:rPr>
      </w:pPr>
    </w:p>
    <w:p w:rsidR="00C268B9" w:rsidRDefault="00006D1C">
      <w:pPr>
        <w:jc w:val="center"/>
      </w:pP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31.05.2021 № 360 – п </w:t>
      </w:r>
    </w:p>
    <w:p w:rsidR="00C268B9" w:rsidRDefault="00006D1C">
      <w:pPr>
        <w:jc w:val="center"/>
      </w:pPr>
      <w:r>
        <w:rPr>
          <w:b/>
          <w:sz w:val="28"/>
          <w:szCs w:val="28"/>
        </w:rPr>
        <w:t>п. Савино</w:t>
      </w:r>
    </w:p>
    <w:p w:rsidR="00C268B9" w:rsidRDefault="00C268B9">
      <w:pPr>
        <w:spacing w:line="480" w:lineRule="auto"/>
        <w:jc w:val="center"/>
        <w:rPr>
          <w:b/>
          <w:sz w:val="28"/>
          <w:szCs w:val="28"/>
        </w:rPr>
      </w:pPr>
    </w:p>
    <w:p w:rsidR="00C268B9" w:rsidRDefault="00006D1C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«Об утверждении муниципальной программы </w:t>
      </w:r>
    </w:p>
    <w:p w:rsidR="00C268B9" w:rsidRDefault="00006D1C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Савинского муниципального района </w:t>
      </w:r>
    </w:p>
    <w:p w:rsidR="00C268B9" w:rsidRDefault="00006D1C" w:rsidP="00006D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>«Профилактика безнадзорности и правонарушений несовершеннолетних на 2021-2023 годы»</w:t>
      </w:r>
    </w:p>
    <w:p w:rsidR="00C268B9" w:rsidRDefault="00C268B9">
      <w:pPr>
        <w:jc w:val="center"/>
      </w:pPr>
    </w:p>
    <w:p w:rsidR="00C268B9" w:rsidRDefault="00C268B9">
      <w:pPr>
        <w:jc w:val="center"/>
        <w:rPr>
          <w:b/>
          <w:sz w:val="28"/>
          <w:szCs w:val="28"/>
        </w:rPr>
      </w:pPr>
    </w:p>
    <w:p w:rsidR="00C268B9" w:rsidRDefault="00006D1C">
      <w:pPr>
        <w:tabs>
          <w:tab w:val="left" w:pos="709"/>
        </w:tabs>
        <w:ind w:firstLine="540"/>
        <w:jc w:val="both"/>
      </w:pPr>
      <w:r>
        <w:rPr>
          <w:sz w:val="28"/>
          <w:szCs w:val="28"/>
        </w:rPr>
        <w:t>В</w:t>
      </w:r>
      <w:r>
        <w:rPr>
          <w:sz w:val="28"/>
          <w:szCs w:val="28"/>
          <w:lang w:eastAsia="ar-SA"/>
        </w:rPr>
        <w:t xml:space="preserve"> соответствии со ст. 179 Бюджетного кодекса Российской Федерации, пунктом </w:t>
      </w:r>
      <w:r>
        <w:rPr>
          <w:bCs/>
          <w:sz w:val="28"/>
          <w:szCs w:val="28"/>
        </w:rPr>
        <w:t xml:space="preserve">3 части 5  статьи 33 Устава  Савинского   муниципального района Ивановской области, </w:t>
      </w:r>
      <w:r>
        <w:rPr>
          <w:sz w:val="28"/>
          <w:szCs w:val="28"/>
          <w:lang w:eastAsia="ar-SA"/>
        </w:rPr>
        <w:t xml:space="preserve">постановлением администрации Савинского                  муниципального района </w:t>
      </w:r>
      <w:r>
        <w:rPr>
          <w:sz w:val="28"/>
          <w:szCs w:val="28"/>
        </w:rPr>
        <w:t>от 28.12.2018 № 1128-п «</w:t>
      </w:r>
      <w:r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Савинского  муниципального района и Савинского городского   поселения Ивановской области» и Методических рекомендаций по разработке и              реализации  муниципальных программ Савинского муниципального района и Савинского городского поселения Ивановской области,  </w:t>
      </w:r>
      <w:r>
        <w:rPr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</w:rPr>
        <w:t>а</w:t>
      </w:r>
      <w:r>
        <w:rPr>
          <w:sz w:val="28"/>
          <w:szCs w:val="28"/>
        </w:rPr>
        <w:t xml:space="preserve">дминистрация        Савинского  муниципального района   </w:t>
      </w:r>
      <w:r>
        <w:rPr>
          <w:b/>
          <w:sz w:val="28"/>
          <w:szCs w:val="28"/>
        </w:rPr>
        <w:t xml:space="preserve">п о с т а н о в л я е т: </w:t>
      </w:r>
    </w:p>
    <w:p w:rsidR="00C268B9" w:rsidRDefault="00C268B9">
      <w:pPr>
        <w:tabs>
          <w:tab w:val="left" w:pos="709"/>
        </w:tabs>
        <w:ind w:firstLine="540"/>
        <w:jc w:val="both"/>
      </w:pPr>
    </w:p>
    <w:p w:rsidR="00C268B9" w:rsidRDefault="00006D1C">
      <w:pPr>
        <w:ind w:firstLine="540"/>
        <w:jc w:val="both"/>
      </w:pPr>
      <w:r>
        <w:rPr>
          <w:sz w:val="28"/>
          <w:szCs w:val="28"/>
        </w:rPr>
        <w:t>1. Утвердить муниципальную программу «</w:t>
      </w:r>
      <w:r w:rsidRPr="00006D1C">
        <w:rPr>
          <w:sz w:val="28"/>
          <w:szCs w:val="28"/>
        </w:rPr>
        <w:t>Профилактика безнадзорности и правонарушений несовершеннолетних на 2021-2023 годы»</w:t>
      </w:r>
      <w:r>
        <w:rPr>
          <w:sz w:val="28"/>
          <w:szCs w:val="28"/>
        </w:rPr>
        <w:t xml:space="preserve"> (прилагается).</w:t>
      </w:r>
    </w:p>
    <w:p w:rsidR="00C268B9" w:rsidRDefault="00006D1C">
      <w:pPr>
        <w:ind w:firstLine="540"/>
        <w:jc w:val="both"/>
      </w:pPr>
      <w:r>
        <w:rPr>
          <w:sz w:val="28"/>
          <w:szCs w:val="28"/>
        </w:rPr>
        <w:t>2. Разместить настоящее постановление на официальном сайте               Савинского муниципального района в сети «Интернет».</w:t>
      </w:r>
    </w:p>
    <w:p w:rsidR="00C268B9" w:rsidRDefault="00006D1C">
      <w:pPr>
        <w:ind w:firstLine="540"/>
        <w:jc w:val="both"/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по социальным вопросам С.Н. </w:t>
      </w:r>
      <w:proofErr w:type="spellStart"/>
      <w:r>
        <w:rPr>
          <w:sz w:val="28"/>
          <w:szCs w:val="28"/>
        </w:rPr>
        <w:t>Желобанову</w:t>
      </w:r>
      <w:proofErr w:type="spellEnd"/>
      <w:r>
        <w:rPr>
          <w:sz w:val="28"/>
          <w:szCs w:val="28"/>
        </w:rPr>
        <w:t>.</w:t>
      </w:r>
    </w:p>
    <w:p w:rsidR="00C268B9" w:rsidRDefault="00C268B9">
      <w:pPr>
        <w:ind w:firstLine="13"/>
        <w:jc w:val="both"/>
        <w:rPr>
          <w:sz w:val="28"/>
          <w:szCs w:val="28"/>
        </w:rPr>
      </w:pPr>
    </w:p>
    <w:p w:rsidR="00C268B9" w:rsidRDefault="00C268B9">
      <w:pPr>
        <w:rPr>
          <w:b/>
          <w:sz w:val="28"/>
          <w:szCs w:val="28"/>
        </w:rPr>
      </w:pPr>
    </w:p>
    <w:p w:rsidR="00C268B9" w:rsidRDefault="00C268B9"/>
    <w:p w:rsidR="00304721" w:rsidRDefault="00006D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Савинского </w:t>
      </w:r>
    </w:p>
    <w:p w:rsidR="00C268B9" w:rsidRDefault="00006D1C"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                          </w:t>
      </w:r>
      <w:r w:rsidR="00304721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С.В. </w:t>
      </w:r>
      <w:proofErr w:type="spellStart"/>
      <w:r>
        <w:rPr>
          <w:b/>
          <w:sz w:val="28"/>
          <w:szCs w:val="28"/>
        </w:rPr>
        <w:t>Поварков</w:t>
      </w:r>
      <w:proofErr w:type="spellEnd"/>
      <w:r>
        <w:rPr>
          <w:sz w:val="28"/>
          <w:szCs w:val="28"/>
        </w:rPr>
        <w:t xml:space="preserve">                                                                      </w:t>
      </w:r>
    </w:p>
    <w:p w:rsidR="00C268B9" w:rsidRDefault="00C268B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006D1C" w:rsidRDefault="00006D1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006D1C" w:rsidRDefault="00006D1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006D1C" w:rsidRDefault="00006D1C" w:rsidP="00AC3BE9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6D1C" w:rsidRDefault="00006D1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C268B9" w:rsidRDefault="00006D1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C268B9" w:rsidRDefault="00006D1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Савинского</w:t>
      </w:r>
    </w:p>
    <w:p w:rsidR="00C268B9" w:rsidRDefault="00006D1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268B9" w:rsidRDefault="00006D1C">
      <w:pPr>
        <w:pStyle w:val="a9"/>
        <w:jc w:val="right"/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31.05.2021 года №  360 - п </w:t>
      </w:r>
    </w:p>
    <w:p w:rsidR="00C268B9" w:rsidRDefault="00C268B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006D1C" w:rsidRDefault="00006D1C" w:rsidP="00006D1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Муниципальная программа «</w:t>
      </w:r>
      <w:r>
        <w:rPr>
          <w:b/>
          <w:bCs/>
          <w:sz w:val="28"/>
          <w:szCs w:val="28"/>
          <w:lang w:eastAsia="ar-SA"/>
        </w:rPr>
        <w:t>Профилактика безнадзорности и правонарушений несовершеннолетних на 2021-2023 годы»</w:t>
      </w:r>
    </w:p>
    <w:p w:rsidR="00C268B9" w:rsidRDefault="00C268B9" w:rsidP="00006D1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8B9" w:rsidRDefault="00006D1C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268B9" w:rsidRDefault="00006D1C">
      <w:pPr>
        <w:pStyle w:val="a9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268B9" w:rsidRDefault="00C268B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345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3038"/>
        <w:gridCol w:w="6307"/>
      </w:tblGrid>
      <w:tr w:rsidR="00C268B9" w:rsidTr="00D31BC1">
        <w:tc>
          <w:tcPr>
            <w:tcW w:w="3038" w:type="dxa"/>
            <w:shd w:val="clear" w:color="auto" w:fill="auto"/>
            <w:tcMar>
              <w:left w:w="88" w:type="dxa"/>
            </w:tcMar>
          </w:tcPr>
          <w:p w:rsidR="00C268B9" w:rsidRDefault="00006D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</w:t>
            </w:r>
          </w:p>
        </w:tc>
        <w:tc>
          <w:tcPr>
            <w:tcW w:w="6307" w:type="dxa"/>
            <w:shd w:val="clear" w:color="auto" w:fill="auto"/>
            <w:tcMar>
              <w:left w:w="88" w:type="dxa"/>
            </w:tcMar>
          </w:tcPr>
          <w:p w:rsidR="00C268B9" w:rsidRDefault="00006D1C" w:rsidP="00006D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6D1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безнадзорности и правонарушений несовершеннолетних на 2021-2023 </w:t>
            </w:r>
            <w:proofErr w:type="gramStart"/>
            <w:r w:rsidRPr="00006D1C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</w:tr>
      <w:tr w:rsidR="00C268B9" w:rsidTr="00D31BC1">
        <w:tc>
          <w:tcPr>
            <w:tcW w:w="3038" w:type="dxa"/>
            <w:shd w:val="clear" w:color="auto" w:fill="auto"/>
            <w:tcMar>
              <w:left w:w="88" w:type="dxa"/>
            </w:tcMar>
          </w:tcPr>
          <w:p w:rsidR="00C268B9" w:rsidRDefault="00006D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307" w:type="dxa"/>
            <w:shd w:val="clear" w:color="auto" w:fill="auto"/>
            <w:tcMar>
              <w:left w:w="88" w:type="dxa"/>
            </w:tcMar>
          </w:tcPr>
          <w:p w:rsidR="00C268B9" w:rsidRDefault="00006D1C" w:rsidP="00006D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годы</w:t>
            </w:r>
          </w:p>
        </w:tc>
      </w:tr>
      <w:tr w:rsidR="00C268B9" w:rsidTr="00D31BC1">
        <w:tc>
          <w:tcPr>
            <w:tcW w:w="3038" w:type="dxa"/>
            <w:shd w:val="clear" w:color="auto" w:fill="auto"/>
            <w:tcMar>
              <w:left w:w="88" w:type="dxa"/>
            </w:tcMar>
          </w:tcPr>
          <w:p w:rsidR="00C268B9" w:rsidRDefault="00006D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307" w:type="dxa"/>
            <w:shd w:val="clear" w:color="auto" w:fill="auto"/>
            <w:tcMar>
              <w:left w:w="88" w:type="dxa"/>
            </w:tcMar>
          </w:tcPr>
          <w:p w:rsidR="00C268B9" w:rsidRDefault="00006D1C" w:rsidP="00006D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6D1C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 несовершеннолетних на 2021-2023 годы»</w:t>
            </w:r>
          </w:p>
        </w:tc>
      </w:tr>
      <w:tr w:rsidR="00C268B9" w:rsidTr="00D31BC1">
        <w:tc>
          <w:tcPr>
            <w:tcW w:w="3038" w:type="dxa"/>
            <w:shd w:val="clear" w:color="auto" w:fill="auto"/>
            <w:tcMar>
              <w:left w:w="88" w:type="dxa"/>
            </w:tcMar>
          </w:tcPr>
          <w:p w:rsidR="00C268B9" w:rsidRDefault="00006D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307" w:type="dxa"/>
            <w:shd w:val="clear" w:color="auto" w:fill="auto"/>
            <w:tcMar>
              <w:left w:w="88" w:type="dxa"/>
            </w:tcMar>
          </w:tcPr>
          <w:p w:rsidR="00C268B9" w:rsidRDefault="00006D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Савинского муниципального района</w:t>
            </w:r>
          </w:p>
        </w:tc>
      </w:tr>
      <w:tr w:rsidR="00C268B9" w:rsidTr="00D31BC1">
        <w:tc>
          <w:tcPr>
            <w:tcW w:w="3038" w:type="dxa"/>
            <w:shd w:val="clear" w:color="auto" w:fill="auto"/>
            <w:tcMar>
              <w:left w:w="88" w:type="dxa"/>
            </w:tcMar>
          </w:tcPr>
          <w:p w:rsidR="00C268B9" w:rsidRDefault="00006D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исполнителей</w:t>
            </w:r>
          </w:p>
        </w:tc>
        <w:tc>
          <w:tcPr>
            <w:tcW w:w="6307" w:type="dxa"/>
            <w:shd w:val="clear" w:color="auto" w:fill="auto"/>
            <w:tcMar>
              <w:left w:w="88" w:type="dxa"/>
            </w:tcMar>
          </w:tcPr>
          <w:p w:rsidR="00C268B9" w:rsidRDefault="00006D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Савинского муниципального района</w:t>
            </w:r>
          </w:p>
          <w:p w:rsidR="00C268B9" w:rsidRDefault="00C268B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8B9" w:rsidTr="00D31BC1">
        <w:tc>
          <w:tcPr>
            <w:tcW w:w="3038" w:type="dxa"/>
            <w:shd w:val="clear" w:color="auto" w:fill="auto"/>
            <w:tcMar>
              <w:left w:w="88" w:type="dxa"/>
            </w:tcMar>
          </w:tcPr>
          <w:p w:rsidR="00C268B9" w:rsidRDefault="00006D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(цели) программы</w:t>
            </w:r>
          </w:p>
        </w:tc>
        <w:tc>
          <w:tcPr>
            <w:tcW w:w="6307" w:type="dxa"/>
            <w:shd w:val="clear" w:color="auto" w:fill="auto"/>
            <w:tcMar>
              <w:left w:w="88" w:type="dxa"/>
            </w:tcMar>
          </w:tcPr>
          <w:p w:rsidR="00C268B9" w:rsidRDefault="00D31BC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профилактики безнадзорности и правонарушений несовершеннолетних на территории Савинского муниципального района</w:t>
            </w:r>
          </w:p>
        </w:tc>
      </w:tr>
      <w:tr w:rsidR="00D31BC1" w:rsidTr="00D31BC1">
        <w:tc>
          <w:tcPr>
            <w:tcW w:w="3038" w:type="dxa"/>
            <w:shd w:val="clear" w:color="auto" w:fill="auto"/>
            <w:tcMar>
              <w:left w:w="88" w:type="dxa"/>
            </w:tcMar>
          </w:tcPr>
          <w:p w:rsidR="00D31BC1" w:rsidRDefault="00D31BC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07" w:type="dxa"/>
            <w:shd w:val="clear" w:color="auto" w:fill="auto"/>
            <w:tcMar>
              <w:left w:w="88" w:type="dxa"/>
            </w:tcMar>
          </w:tcPr>
          <w:p w:rsidR="00D31BC1" w:rsidRDefault="00D31BC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 и законных интересов несовершеннолетних;</w:t>
            </w:r>
          </w:p>
          <w:p w:rsidR="00D31BC1" w:rsidRDefault="00D31BC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выявление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пресечение случаев вовлечения несовершеннолетних в совершение преступлений и антиобщественных действий;</w:t>
            </w:r>
          </w:p>
          <w:p w:rsidR="00D31BC1" w:rsidRDefault="00D31BC1" w:rsidP="00E276C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выявление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пресечение случаев противоправных действий в отношении несовершеннолетних;</w:t>
            </w:r>
          </w:p>
          <w:p w:rsidR="00E276C9" w:rsidRDefault="00E276C9" w:rsidP="00E276C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 несовершеннолетних, в том числе повторных, распространения алкоголизма, токсикомании, наркомании и суицидального поведения несовершеннолетних, экстремизма в подростковой среде;</w:t>
            </w:r>
          </w:p>
          <w:p w:rsidR="00E276C9" w:rsidRDefault="00E276C9" w:rsidP="00E276C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формирования у несовершеннолетних правосознания, здорового образа жизни, вовлечение их в социально значимую деятельность;</w:t>
            </w:r>
          </w:p>
          <w:p w:rsidR="00E276C9" w:rsidRDefault="00E276C9" w:rsidP="00E276C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уровня правовой осведомленности и правовой культуры несовершеннолетних и их семей;</w:t>
            </w:r>
          </w:p>
          <w:p w:rsidR="00E276C9" w:rsidRDefault="00F53295" w:rsidP="00E276C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внедрение новых технологий и методов профилактической работы с несовершеннолетними, направленных на профилактику их противоправного поведения, обеспечение безопасности, социальная реабилитация, социальная адаптация;</w:t>
            </w:r>
          </w:p>
          <w:p w:rsidR="00F53295" w:rsidRDefault="00F53295" w:rsidP="00E276C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обеспечение методической информационной поддержки субъектов системы профилактики безнадзорности и правонарушений несовершеннолетних;</w:t>
            </w:r>
          </w:p>
          <w:p w:rsidR="00F53295" w:rsidRDefault="00F53295" w:rsidP="00E276C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обучения, летнего отдыха, оздоровления, трудовой занятости несовершеннолетних</w:t>
            </w:r>
          </w:p>
        </w:tc>
      </w:tr>
      <w:tr w:rsidR="00C268B9" w:rsidTr="00D31BC1">
        <w:tc>
          <w:tcPr>
            <w:tcW w:w="3038" w:type="dxa"/>
            <w:shd w:val="clear" w:color="auto" w:fill="auto"/>
            <w:tcMar>
              <w:left w:w="88" w:type="dxa"/>
            </w:tcMar>
          </w:tcPr>
          <w:p w:rsidR="00C268B9" w:rsidRDefault="00006D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6307" w:type="dxa"/>
            <w:shd w:val="clear" w:color="auto" w:fill="auto"/>
            <w:tcMar>
              <w:left w:w="88" w:type="dxa"/>
            </w:tcMar>
          </w:tcPr>
          <w:p w:rsidR="00C268B9" w:rsidRDefault="00006D1C">
            <w:pPr>
              <w:pStyle w:val="a9"/>
              <w:numPr>
                <w:ilvl w:val="3"/>
                <w:numId w:val="4"/>
              </w:numPr>
              <w:ind w:left="247" w:hanging="2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53295">
              <w:rPr>
                <w:rFonts w:ascii="Times New Roman" w:hAnsi="Times New Roman" w:cs="Times New Roman"/>
                <w:sz w:val="28"/>
                <w:szCs w:val="28"/>
              </w:rPr>
              <w:t>семей, находящихся в социально опасном положении, состоящих на учете в КДН и ЗП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D1E" w:rsidRPr="00C34D1E" w:rsidRDefault="00C34D1E" w:rsidP="00C34D1E">
            <w:pPr>
              <w:pStyle w:val="TableParagraph"/>
              <w:tabs>
                <w:tab w:val="left" w:pos="2387"/>
              </w:tabs>
              <w:spacing w:before="22" w:line="244" w:lineRule="auto"/>
              <w:ind w:right="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</w:t>
            </w:r>
            <w:r w:rsidRPr="00C34D1E">
              <w:rPr>
                <w:sz w:val="28"/>
                <w:szCs w:val="28"/>
              </w:rPr>
              <w:t>оличество</w:t>
            </w:r>
            <w:r w:rsidRPr="00C34D1E">
              <w:rPr>
                <w:sz w:val="28"/>
                <w:szCs w:val="28"/>
              </w:rPr>
              <w:tab/>
            </w:r>
            <w:r w:rsidRPr="00C34D1E">
              <w:rPr>
                <w:spacing w:val="-1"/>
                <w:sz w:val="28"/>
                <w:szCs w:val="28"/>
              </w:rPr>
              <w:t xml:space="preserve">несовершеннолетних, </w:t>
            </w:r>
            <w:r w:rsidRPr="00C34D1E">
              <w:rPr>
                <w:sz w:val="28"/>
                <w:szCs w:val="28"/>
              </w:rPr>
              <w:t xml:space="preserve">поставленных </w:t>
            </w:r>
            <w:r w:rsidRPr="00C34D1E">
              <w:rPr>
                <w:color w:val="0C1F3D"/>
                <w:sz w:val="28"/>
                <w:szCs w:val="28"/>
              </w:rPr>
              <w:t xml:space="preserve">на </w:t>
            </w:r>
            <w:r w:rsidRPr="00C34D1E">
              <w:rPr>
                <w:sz w:val="28"/>
                <w:szCs w:val="28"/>
              </w:rPr>
              <w:t>ведомственный</w:t>
            </w:r>
            <w:r w:rsidRPr="00C34D1E"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учет.</w:t>
            </w:r>
          </w:p>
          <w:p w:rsidR="00C34D1E" w:rsidRPr="00C34D1E" w:rsidRDefault="00C34D1E" w:rsidP="00C34D1E">
            <w:pPr>
              <w:pStyle w:val="TableParagraph"/>
              <w:spacing w:line="247" w:lineRule="auto"/>
              <w:ind w:left="88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</w:t>
            </w:r>
            <w:r w:rsidRPr="00C34D1E">
              <w:rPr>
                <w:sz w:val="28"/>
                <w:szCs w:val="28"/>
              </w:rPr>
              <w:t>оказатель криминальной активности несовершеннолетних, ранее совершав</w:t>
            </w:r>
            <w:r>
              <w:rPr>
                <w:sz w:val="28"/>
                <w:szCs w:val="28"/>
              </w:rPr>
              <w:t>ш</w:t>
            </w:r>
            <w:r w:rsidRPr="00C34D1E">
              <w:rPr>
                <w:sz w:val="28"/>
                <w:szCs w:val="28"/>
              </w:rPr>
              <w:t>их преступления;</w:t>
            </w:r>
          </w:p>
          <w:p w:rsidR="00C34D1E" w:rsidRPr="00C34D1E" w:rsidRDefault="00C34D1E" w:rsidP="00C34D1E">
            <w:pPr>
              <w:pStyle w:val="TableParagraph"/>
              <w:tabs>
                <w:tab w:val="left" w:pos="2480"/>
                <w:tab w:val="left" w:pos="3018"/>
              </w:tabs>
              <w:spacing w:line="244" w:lineRule="auto"/>
              <w:ind w:left="84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</w:t>
            </w:r>
            <w:r w:rsidRPr="00C34D1E">
              <w:rPr>
                <w:sz w:val="28"/>
                <w:szCs w:val="28"/>
              </w:rPr>
              <w:t>оличество</w:t>
            </w:r>
            <w:r w:rsidRPr="00C34D1E">
              <w:rPr>
                <w:sz w:val="28"/>
                <w:szCs w:val="28"/>
              </w:rPr>
              <w:tab/>
            </w:r>
            <w:r w:rsidRPr="00C34D1E">
              <w:rPr>
                <w:spacing w:val="-1"/>
                <w:sz w:val="28"/>
                <w:szCs w:val="28"/>
              </w:rPr>
              <w:t xml:space="preserve">зарегистрированных </w:t>
            </w:r>
            <w:r w:rsidRPr="00C34D1E">
              <w:rPr>
                <w:sz w:val="28"/>
                <w:szCs w:val="28"/>
              </w:rPr>
              <w:t>прес</w:t>
            </w:r>
            <w:r>
              <w:rPr>
                <w:sz w:val="28"/>
                <w:szCs w:val="28"/>
              </w:rPr>
              <w:t>туплений,</w:t>
            </w:r>
            <w:r w:rsidR="004E34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совершенных несоверш</w:t>
            </w:r>
            <w:r w:rsidRPr="00C34D1E">
              <w:rPr>
                <w:sz w:val="28"/>
                <w:szCs w:val="28"/>
              </w:rPr>
              <w:t xml:space="preserve">еннолетними и при </w:t>
            </w:r>
            <w:r w:rsidRPr="00C34D1E">
              <w:rPr>
                <w:color w:val="130100"/>
                <w:sz w:val="28"/>
                <w:szCs w:val="28"/>
              </w:rPr>
              <w:t>их</w:t>
            </w:r>
            <w:r w:rsidRPr="00C34D1E">
              <w:rPr>
                <w:color w:val="130100"/>
                <w:spacing w:val="6"/>
                <w:sz w:val="28"/>
                <w:szCs w:val="28"/>
              </w:rPr>
              <w:t xml:space="preserve"> </w:t>
            </w:r>
            <w:r w:rsidRPr="00C34D1E">
              <w:rPr>
                <w:sz w:val="28"/>
                <w:szCs w:val="28"/>
              </w:rPr>
              <w:t>участии;</w:t>
            </w:r>
          </w:p>
          <w:p w:rsidR="00C34D1E" w:rsidRPr="00C34D1E" w:rsidRDefault="00C34D1E" w:rsidP="00C34D1E">
            <w:pPr>
              <w:pStyle w:val="TableParagraph"/>
              <w:tabs>
                <w:tab w:val="left" w:pos="1977"/>
                <w:tab w:val="left" w:pos="3547"/>
              </w:tabs>
              <w:spacing w:line="247" w:lineRule="auto"/>
              <w:ind w:left="88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</w:t>
            </w:r>
            <w:r w:rsidRPr="00C34D1E">
              <w:rPr>
                <w:sz w:val="28"/>
                <w:szCs w:val="28"/>
              </w:rPr>
              <w:t>оличество</w:t>
            </w:r>
            <w:r w:rsidRPr="00C34D1E">
              <w:rPr>
                <w:sz w:val="28"/>
                <w:szCs w:val="28"/>
              </w:rPr>
              <w:tab/>
              <w:t>самовольных</w:t>
            </w:r>
            <w:r w:rsidRPr="00C34D1E">
              <w:rPr>
                <w:sz w:val="28"/>
                <w:szCs w:val="28"/>
              </w:rPr>
              <w:tab/>
              <w:t>уходов несовершеннолетних из дома, учебно- воспитательных и социальных</w:t>
            </w:r>
            <w:r w:rsidRPr="00C34D1E">
              <w:rPr>
                <w:spacing w:val="24"/>
                <w:sz w:val="28"/>
                <w:szCs w:val="28"/>
              </w:rPr>
              <w:t xml:space="preserve"> </w:t>
            </w:r>
            <w:r w:rsidRPr="00C34D1E">
              <w:rPr>
                <w:sz w:val="28"/>
                <w:szCs w:val="28"/>
              </w:rPr>
              <w:t>организаций;</w:t>
            </w:r>
          </w:p>
          <w:p w:rsidR="00C34D1E" w:rsidRPr="00C34D1E" w:rsidRDefault="00C34D1E" w:rsidP="00C34D1E">
            <w:pPr>
              <w:pStyle w:val="TableParagraph"/>
              <w:spacing w:line="244" w:lineRule="auto"/>
              <w:ind w:left="86" w:right="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</w:t>
            </w:r>
            <w:r w:rsidRPr="00C34D1E">
              <w:rPr>
                <w:sz w:val="28"/>
                <w:szCs w:val="28"/>
              </w:rPr>
              <w:t xml:space="preserve">оличество преступлений, совершенных </w:t>
            </w:r>
            <w:r w:rsidRPr="00C34D1E">
              <w:rPr>
                <w:color w:val="000031"/>
                <w:sz w:val="28"/>
                <w:szCs w:val="28"/>
              </w:rPr>
              <w:t xml:space="preserve">в </w:t>
            </w:r>
            <w:r w:rsidRPr="00C34D1E">
              <w:rPr>
                <w:sz w:val="28"/>
                <w:szCs w:val="28"/>
              </w:rPr>
              <w:t>отношении несовершеннолетних;</w:t>
            </w:r>
          </w:p>
          <w:p w:rsidR="00C34D1E" w:rsidRPr="00C34D1E" w:rsidRDefault="00C34D1E" w:rsidP="00C34D1E">
            <w:pPr>
              <w:pStyle w:val="TableParagraph"/>
              <w:spacing w:line="242" w:lineRule="auto"/>
              <w:ind w:left="91" w:righ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</w:t>
            </w:r>
            <w:r w:rsidRPr="00C34D1E">
              <w:rPr>
                <w:sz w:val="28"/>
                <w:szCs w:val="28"/>
              </w:rPr>
              <w:t>оличество правонару</w:t>
            </w:r>
            <w:r>
              <w:rPr>
                <w:sz w:val="28"/>
                <w:szCs w:val="28"/>
              </w:rPr>
              <w:t>ш</w:t>
            </w:r>
            <w:r w:rsidRPr="00C34D1E">
              <w:rPr>
                <w:sz w:val="28"/>
                <w:szCs w:val="28"/>
              </w:rPr>
              <w:t>ений, совер</w:t>
            </w:r>
            <w:r>
              <w:rPr>
                <w:sz w:val="28"/>
                <w:szCs w:val="28"/>
              </w:rPr>
              <w:t>ш</w:t>
            </w:r>
            <w:r w:rsidRPr="00C34D1E">
              <w:rPr>
                <w:sz w:val="28"/>
                <w:szCs w:val="28"/>
              </w:rPr>
              <w:t>енных несовершеннолет</w:t>
            </w:r>
            <w:r>
              <w:rPr>
                <w:sz w:val="28"/>
                <w:szCs w:val="28"/>
              </w:rPr>
              <w:t>н</w:t>
            </w:r>
            <w:r w:rsidRPr="00C34D1E">
              <w:rPr>
                <w:sz w:val="28"/>
                <w:szCs w:val="28"/>
              </w:rPr>
              <w:t xml:space="preserve">ими по фактам потребления наркотических средств, алкоголя, появления </w:t>
            </w:r>
            <w:r w:rsidRPr="00C34D1E">
              <w:rPr>
                <w:color w:val="000323"/>
                <w:sz w:val="28"/>
                <w:szCs w:val="28"/>
              </w:rPr>
              <w:t xml:space="preserve">в </w:t>
            </w:r>
            <w:r w:rsidRPr="00C34D1E">
              <w:rPr>
                <w:sz w:val="28"/>
                <w:szCs w:val="28"/>
              </w:rPr>
              <w:t xml:space="preserve">общественных местах </w:t>
            </w:r>
            <w:r w:rsidRPr="00C34D1E">
              <w:rPr>
                <w:color w:val="031F28"/>
                <w:sz w:val="28"/>
                <w:szCs w:val="28"/>
              </w:rPr>
              <w:t xml:space="preserve">в </w:t>
            </w:r>
            <w:r w:rsidRPr="00C34D1E">
              <w:rPr>
                <w:sz w:val="28"/>
                <w:szCs w:val="28"/>
              </w:rPr>
              <w:t>состоянии опьянения;</w:t>
            </w:r>
          </w:p>
          <w:p w:rsidR="00C268B9" w:rsidRDefault="00C34D1E" w:rsidP="00C34D1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8.К</w:t>
            </w:r>
            <w:r w:rsidRPr="00C34D1E">
              <w:rPr>
                <w:rFonts w:ascii="Times New Roman" w:hAnsi="Times New Roman" w:cs="Times New Roman"/>
                <w:sz w:val="28"/>
                <w:szCs w:val="28"/>
              </w:rPr>
              <w:t>оличество фактов суицидальных попыток несовершеннолетних;</w:t>
            </w:r>
          </w:p>
          <w:p w:rsidR="00C34D1E" w:rsidRDefault="00C34D1E" w:rsidP="00C34D1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Количество оконченных суицидов;</w:t>
            </w:r>
          </w:p>
          <w:p w:rsidR="00C34D1E" w:rsidRDefault="00C34D1E" w:rsidP="00C34D1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Количество преступлений, совершенных несовершеннолетними, связанных с использованием информационно-коммуникационных технологий;</w:t>
            </w:r>
          </w:p>
          <w:p w:rsidR="004E34B1" w:rsidRDefault="004E34B1" w:rsidP="00C34D1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Количество преступлений экстремистского и террористического характера, совершенных несовершеннолетними;</w:t>
            </w:r>
          </w:p>
          <w:p w:rsidR="004E34B1" w:rsidRDefault="004E34B1" w:rsidP="00C34D1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Количество несовершеннолетних, состоящих на различных видах учета, охваченных отдыхом и оздоровлением;</w:t>
            </w:r>
          </w:p>
          <w:p w:rsidR="004E34B1" w:rsidRDefault="004E34B1" w:rsidP="00C34D1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 Показатель эффективности работы субъектов профилактики безнадзорности и правонарушений несовершеннолетних на территории Савинского муниципального района.</w:t>
            </w:r>
          </w:p>
        </w:tc>
      </w:tr>
      <w:tr w:rsidR="00C268B9" w:rsidTr="00D31BC1">
        <w:tc>
          <w:tcPr>
            <w:tcW w:w="3038" w:type="dxa"/>
            <w:shd w:val="clear" w:color="auto" w:fill="auto"/>
            <w:tcMar>
              <w:left w:w="88" w:type="dxa"/>
            </w:tcMar>
          </w:tcPr>
          <w:p w:rsidR="00C268B9" w:rsidRDefault="004E34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</w:t>
            </w:r>
            <w:r w:rsidR="00006D1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07" w:type="dxa"/>
            <w:shd w:val="clear" w:color="auto" w:fill="auto"/>
            <w:tcMar>
              <w:left w:w="88" w:type="dxa"/>
            </w:tcMar>
          </w:tcPr>
          <w:p w:rsidR="00C268B9" w:rsidRDefault="004E34B1" w:rsidP="004E34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4E34B1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профилактика правонарушений </w:t>
            </w:r>
            <w:r w:rsidRPr="004E34B1">
              <w:rPr>
                <w:rFonts w:ascii="Times New Roman" w:hAnsi="Times New Roman" w:cs="Times New Roman"/>
                <w:sz w:val="28"/>
                <w:szCs w:val="28"/>
              </w:rPr>
              <w:t>в Савинском муниципальном районе»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утвержденная постановлением главы администрации Савинского муниципального района Ивановс</w:t>
            </w:r>
            <w:r w:rsidR="00090BC8">
              <w:rPr>
                <w:rFonts w:ascii="Times New Roman" w:hAnsi="Times New Roman" w:cs="Times New Roman"/>
                <w:sz w:val="28"/>
                <w:szCs w:val="28"/>
              </w:rPr>
              <w:t>кой области от 31.12.2015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440-п</w:t>
            </w:r>
            <w:r w:rsidR="00090B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0BC8" w:rsidRDefault="00090BC8" w:rsidP="00090BC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«Молодежь Савинского муниципального района», утвержденная постановлением главы администрации Савинского муниципального района Ивановской области от 20.11.2013 года № 657-п;</w:t>
            </w:r>
          </w:p>
          <w:p w:rsidR="00090BC8" w:rsidRDefault="00090BC8" w:rsidP="00090BC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Савинского муниципального района», утвержденная постановлением главы администрации Савинского муниципального района Ивановской области от 19.11.2013 года № 651-п;</w:t>
            </w:r>
          </w:p>
          <w:p w:rsidR="00090BC8" w:rsidRDefault="00090BC8" w:rsidP="00090BC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системы образования Савинского муниципального района», утвержденная постановлением главы администрации Савинского муниципального района Ивановской области от 19.11.2013 года № 653-п;</w:t>
            </w:r>
          </w:p>
          <w:p w:rsidR="00090BC8" w:rsidRDefault="00090BC8" w:rsidP="00090BC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туризма в Савинском муниципальном районе», утвержденная постановлением главы администрации Савинского муниципального района Ивановской области от </w:t>
            </w:r>
            <w:r w:rsidR="005528A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5528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 </w:t>
            </w:r>
            <w:r w:rsidR="005528A8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-п;</w:t>
            </w:r>
          </w:p>
          <w:p w:rsidR="005528A8" w:rsidRDefault="005528A8" w:rsidP="005528A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«Социальная поддержка граждан в Савинском муниципальном районе», утвержденная постановлением главы администрации Савинского муниципального района Ивановской области от 21.05.2018 года № 429-п;</w:t>
            </w:r>
          </w:p>
          <w:p w:rsidR="005528A8" w:rsidRDefault="005528A8" w:rsidP="00090BC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BC8" w:rsidRDefault="00090BC8" w:rsidP="00090BC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BC8" w:rsidRDefault="00090BC8" w:rsidP="00090BC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BC8" w:rsidRDefault="00090BC8" w:rsidP="004E34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8B9" w:rsidTr="00D31BC1">
        <w:tc>
          <w:tcPr>
            <w:tcW w:w="3038" w:type="dxa"/>
            <w:shd w:val="clear" w:color="auto" w:fill="auto"/>
            <w:tcMar>
              <w:left w:w="88" w:type="dxa"/>
            </w:tcMar>
          </w:tcPr>
          <w:p w:rsidR="00C268B9" w:rsidRDefault="00006D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307" w:type="dxa"/>
            <w:shd w:val="clear" w:color="auto" w:fill="auto"/>
            <w:tcMar>
              <w:left w:w="88" w:type="dxa"/>
            </w:tcMar>
          </w:tcPr>
          <w:p w:rsidR="005528A8" w:rsidRDefault="00006D1C" w:rsidP="005528A8">
            <w:pPr>
              <w:suppressAutoHyphens/>
              <w:spacing w:before="4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 xml:space="preserve">- </w:t>
            </w:r>
            <w:r w:rsidR="005528A8">
              <w:rPr>
                <w:sz w:val="28"/>
                <w:szCs w:val="28"/>
              </w:rPr>
              <w:t xml:space="preserve">Снижение уровня преступности и правонарушений несовершеннолетних, в том </w:t>
            </w:r>
            <w:r w:rsidR="005528A8">
              <w:rPr>
                <w:sz w:val="28"/>
                <w:szCs w:val="28"/>
              </w:rPr>
              <w:lastRenderedPageBreak/>
              <w:t>числе повторных, и в отношении несовершеннолетних;</w:t>
            </w:r>
          </w:p>
          <w:p w:rsidR="005528A8" w:rsidRDefault="005528A8" w:rsidP="005528A8">
            <w:pPr>
              <w:suppressAutoHyphens/>
              <w:spacing w:before="40" w:line="100" w:lineRule="atLeas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</w:t>
            </w:r>
            <w:r w:rsidR="00006D1C">
              <w:rPr>
                <w:sz w:val="28"/>
                <w:szCs w:val="28"/>
                <w:lang w:eastAsia="zh-CN"/>
              </w:rPr>
              <w:t xml:space="preserve">- Снижение </w:t>
            </w:r>
            <w:r>
              <w:rPr>
                <w:sz w:val="28"/>
                <w:szCs w:val="28"/>
                <w:lang w:eastAsia="zh-CN"/>
              </w:rPr>
              <w:t>количества случаев противоправных действий в отношении несовершеннолетних;</w:t>
            </w:r>
          </w:p>
          <w:p w:rsidR="005528A8" w:rsidRDefault="005528A8" w:rsidP="005528A8">
            <w:pPr>
              <w:suppressAutoHyphens/>
              <w:spacing w:before="40" w:line="100" w:lineRule="atLeas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 повышение нравственного, физического, трудового воспитания несовершеннолетних и правовой культуры несовершеннолетних;</w:t>
            </w:r>
          </w:p>
          <w:p w:rsidR="00C32E62" w:rsidRDefault="005528A8" w:rsidP="005528A8">
            <w:pPr>
              <w:suppressAutoHyphens/>
              <w:spacing w:before="40" w:line="100" w:lineRule="atLeas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 Сохранение охвата несовершеннолетних, в том числе находящихся в социально опасном положении, организованными формами отдыха, оздоровления, досуга, труда, создание условий для обеспечения полноценного досуга несовершеннолетних в рамках культурных, творческих и спортивно-массовых мероприятий;</w:t>
            </w:r>
          </w:p>
          <w:p w:rsidR="00C268B9" w:rsidRDefault="00C32E62" w:rsidP="00C32E62">
            <w:pPr>
              <w:suppressAutoHyphens/>
              <w:spacing w:before="40" w:line="100" w:lineRule="atLeas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- повышение </w:t>
            </w:r>
            <w:r w:rsidR="00006D1C">
              <w:rPr>
                <w:sz w:val="28"/>
                <w:szCs w:val="28"/>
                <w:lang w:eastAsia="zh-CN"/>
              </w:rPr>
              <w:t>уровня</w:t>
            </w:r>
            <w:r w:rsidR="002210A4" w:rsidRPr="002210A4">
              <w:rPr>
                <w:sz w:val="28"/>
                <w:szCs w:val="28"/>
                <w:lang w:eastAsia="zh-CN"/>
              </w:rPr>
              <w:t xml:space="preserve"> </w:t>
            </w:r>
            <w:r w:rsidR="002210A4">
              <w:rPr>
                <w:sz w:val="28"/>
                <w:szCs w:val="28"/>
                <w:lang w:eastAsia="zh-CN"/>
              </w:rPr>
              <w:t>правовой осведомленности и правовой культуры несовершеннолетних и их семей;</w:t>
            </w:r>
          </w:p>
          <w:p w:rsidR="002210A4" w:rsidRDefault="002210A4" w:rsidP="00C32E62">
            <w:pPr>
              <w:suppressAutoHyphens/>
              <w:spacing w:before="40" w:line="100" w:lineRule="atLeas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 повышение эффективности взаимодействия субъектов системы профилактики безнадзорности и правонарушений несовершеннолетних Савинского муниципального района</w:t>
            </w:r>
          </w:p>
        </w:tc>
      </w:tr>
    </w:tbl>
    <w:p w:rsidR="00C268B9" w:rsidRDefault="00C268B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210A4" w:rsidRDefault="002210A4" w:rsidP="002210A4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A25DA6" w:rsidRDefault="002210A4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профилактике безнадзорности и правонару</w:t>
      </w:r>
      <w:r w:rsidR="009E51F4">
        <w:rPr>
          <w:rFonts w:ascii="Times New Roman" w:hAnsi="Times New Roman" w:cs="Times New Roman"/>
          <w:sz w:val="28"/>
          <w:szCs w:val="28"/>
        </w:rPr>
        <w:t>шений несовершеннолетних осуществляется органами и учреждениями системы профилактики безнадзорности и правонарушений несовершеннолетних в соответствии с Федеральным законом от 24.06.1999 № 120-ФЗ «Об основах системы профилактики безнадзорности и правонарушений несовершеннолетних», Законом Ивановской области от 09.01.2007 № 1-ОЗ « О комиссиях по делам несовершеннолетних и защите их прав в Ивановской области», постановлением Правительства Ивановской области от 09.06.2015 № 244-п «О комиссиях по делам несовершеннолетних и защите их прав в Ивановской области», а также Порядком межведомственного взаимодействия субъектов системы профилактики</w:t>
      </w:r>
      <w:r w:rsidR="00157D72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 по выявлению, учету и организации межведомственной индивидуальной профилактической работы с семьями и </w:t>
      </w:r>
      <w:r w:rsidR="00A25DA6">
        <w:rPr>
          <w:rFonts w:ascii="Times New Roman" w:hAnsi="Times New Roman" w:cs="Times New Roman"/>
          <w:sz w:val="28"/>
          <w:szCs w:val="28"/>
        </w:rPr>
        <w:t>несовершеннолетними, находящимися в социально опасном положении, и организации ведомственного учета семей (несовершеннолетних), находящихся в трудной жизненной ситуации, утвержденным постановлением комиссии по делам несовершеннолетних и защите их прав Ивановской области от 22.10.2019 №4-о.</w:t>
      </w:r>
    </w:p>
    <w:p w:rsidR="009F509A" w:rsidRDefault="009F509A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н</w:t>
      </w:r>
      <w:r w:rsidR="00A25D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2019 год на</w:t>
      </w:r>
      <w:r w:rsidR="00A25DA6">
        <w:rPr>
          <w:rFonts w:ascii="Times New Roman" w:hAnsi="Times New Roman" w:cs="Times New Roman"/>
          <w:sz w:val="28"/>
          <w:szCs w:val="28"/>
        </w:rPr>
        <w:t xml:space="preserve"> территории Савинского муниципального района</w:t>
      </w:r>
      <w:r w:rsidR="00A05934">
        <w:rPr>
          <w:rFonts w:ascii="Times New Roman" w:hAnsi="Times New Roman" w:cs="Times New Roman"/>
          <w:sz w:val="28"/>
          <w:szCs w:val="28"/>
        </w:rPr>
        <w:t xml:space="preserve"> проживает 19</w:t>
      </w:r>
      <w:r>
        <w:rPr>
          <w:rFonts w:ascii="Times New Roman" w:hAnsi="Times New Roman" w:cs="Times New Roman"/>
          <w:sz w:val="28"/>
          <w:szCs w:val="28"/>
        </w:rPr>
        <w:t xml:space="preserve">09 </w:t>
      </w:r>
      <w:r w:rsidR="00A05934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BC0D63" w:rsidRDefault="009F509A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статистическим данным в 2019 году на территории Савинского муниципального района зарегистрировано незначительное снижение подростковой преступности на 3,3 % по сравнению с прошлым </w:t>
      </w:r>
      <w:r>
        <w:rPr>
          <w:rFonts w:ascii="Times New Roman" w:hAnsi="Times New Roman" w:cs="Times New Roman"/>
          <w:sz w:val="28"/>
          <w:szCs w:val="28"/>
        </w:rPr>
        <w:lastRenderedPageBreak/>
        <w:t>годом (4 эпизода).</w:t>
      </w:r>
      <w:r w:rsidR="00C34D2B">
        <w:rPr>
          <w:rFonts w:ascii="Times New Roman" w:hAnsi="Times New Roman" w:cs="Times New Roman"/>
          <w:sz w:val="28"/>
          <w:szCs w:val="28"/>
        </w:rPr>
        <w:t xml:space="preserve"> По видовой классификации по прежнему превалируют кражи (3 преступления). Показатель криминальной активности несовершеннолетних, ранее совершавших преступления, на территории Савинского муниципального района за 2019 год остался на уровне прошлого года (0).</w:t>
      </w:r>
    </w:p>
    <w:p w:rsidR="00BC0D63" w:rsidRDefault="00BC0D63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категорией лиц, совершающих преступления, являются молодые люди в возрасте 13-16 лет. Основными причинами совершения преступлений несовершеннолетними являются: бесконтрольность и отсутствие заинтересованности со стороны родителей (законных представителей), устойчивое нежелание подростков продолжать обучение в школе и образовательных организациях профессионального образования, невысокая оплата труда при официальном трудоустройстве.</w:t>
      </w:r>
    </w:p>
    <w:p w:rsidR="00EA4DBA" w:rsidRDefault="00BC0D63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фактов розыска несовершеннолетних </w:t>
      </w:r>
      <w:r w:rsidR="00EA4DBA">
        <w:rPr>
          <w:rFonts w:ascii="Times New Roman" w:hAnsi="Times New Roman" w:cs="Times New Roman"/>
          <w:sz w:val="28"/>
          <w:szCs w:val="28"/>
        </w:rPr>
        <w:t xml:space="preserve">и фактов совершения преступлений в отношении несовершеннолетних со стороны взрослых лиц </w:t>
      </w:r>
      <w:r>
        <w:rPr>
          <w:rFonts w:ascii="Times New Roman" w:hAnsi="Times New Roman" w:cs="Times New Roman"/>
          <w:sz w:val="28"/>
          <w:szCs w:val="28"/>
        </w:rPr>
        <w:t>не зарегистрировано</w:t>
      </w:r>
      <w:r w:rsidR="00EA4DBA">
        <w:rPr>
          <w:rFonts w:ascii="Times New Roman" w:hAnsi="Times New Roman" w:cs="Times New Roman"/>
          <w:sz w:val="28"/>
          <w:szCs w:val="28"/>
        </w:rPr>
        <w:t>.</w:t>
      </w:r>
    </w:p>
    <w:p w:rsidR="00EC2002" w:rsidRDefault="00EA4DBA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решений комиссии по делам несовершеннолетних и защите их прав Савинского муниципального района (далее – КДН и ЗП)</w:t>
      </w:r>
      <w:r w:rsidR="00A1602E">
        <w:rPr>
          <w:rFonts w:ascii="Times New Roman" w:hAnsi="Times New Roman" w:cs="Times New Roman"/>
          <w:sz w:val="28"/>
          <w:szCs w:val="28"/>
        </w:rPr>
        <w:t xml:space="preserve"> в банк данных занесены сведения</w:t>
      </w:r>
      <w:r w:rsidR="00263793">
        <w:rPr>
          <w:rFonts w:ascii="Times New Roman" w:hAnsi="Times New Roman" w:cs="Times New Roman"/>
          <w:sz w:val="28"/>
          <w:szCs w:val="28"/>
        </w:rPr>
        <w:t xml:space="preserve"> о</w:t>
      </w:r>
      <w:r w:rsidR="00A1602E">
        <w:rPr>
          <w:rFonts w:ascii="Times New Roman" w:hAnsi="Times New Roman" w:cs="Times New Roman"/>
          <w:sz w:val="28"/>
          <w:szCs w:val="28"/>
        </w:rPr>
        <w:t xml:space="preserve"> </w:t>
      </w:r>
      <w:r w:rsidR="00263793">
        <w:rPr>
          <w:rFonts w:ascii="Times New Roman" w:hAnsi="Times New Roman" w:cs="Times New Roman"/>
          <w:sz w:val="28"/>
          <w:szCs w:val="28"/>
        </w:rPr>
        <w:t>14 несовершеннолетних. По итогам проведения курса профилактической работы снят</w:t>
      </w:r>
      <w:r w:rsidR="00EC2002">
        <w:rPr>
          <w:rFonts w:ascii="Times New Roman" w:hAnsi="Times New Roman" w:cs="Times New Roman"/>
          <w:sz w:val="28"/>
          <w:szCs w:val="28"/>
        </w:rPr>
        <w:t>о</w:t>
      </w:r>
      <w:r w:rsidR="00263793">
        <w:rPr>
          <w:rFonts w:ascii="Times New Roman" w:hAnsi="Times New Roman" w:cs="Times New Roman"/>
          <w:sz w:val="28"/>
          <w:szCs w:val="28"/>
        </w:rPr>
        <w:t xml:space="preserve"> с учета </w:t>
      </w:r>
      <w:r w:rsidR="00EC2002">
        <w:rPr>
          <w:rFonts w:ascii="Times New Roman" w:hAnsi="Times New Roman" w:cs="Times New Roman"/>
          <w:sz w:val="28"/>
          <w:szCs w:val="28"/>
        </w:rPr>
        <w:t>3 семьи. В 2019 году на учет КДН и ЗП поставлено 3 семьи, находящихся в социально опасном положении.</w:t>
      </w:r>
    </w:p>
    <w:p w:rsidR="00EA4DBA" w:rsidRDefault="00EC2002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</w:t>
      </w:r>
      <w:r w:rsidR="00304721">
        <w:rPr>
          <w:rFonts w:ascii="Times New Roman" w:hAnsi="Times New Roman" w:cs="Times New Roman"/>
          <w:sz w:val="28"/>
          <w:szCs w:val="28"/>
        </w:rPr>
        <w:t>нами п</w:t>
      </w:r>
      <w:r>
        <w:rPr>
          <w:rFonts w:ascii="Times New Roman" w:hAnsi="Times New Roman" w:cs="Times New Roman"/>
          <w:sz w:val="28"/>
          <w:szCs w:val="28"/>
        </w:rPr>
        <w:t>остановки семей, находящихся в социально опасном положении</w:t>
      </w:r>
      <w:r w:rsidR="00057ED4">
        <w:rPr>
          <w:rFonts w:ascii="Times New Roman" w:hAnsi="Times New Roman" w:cs="Times New Roman"/>
          <w:sz w:val="28"/>
          <w:szCs w:val="28"/>
        </w:rPr>
        <w:t>, на учет являются: злоупотребление родителями (законными представителями) алкогольными напитками, употребление наркотических веществ, уклонение родителей (законных представителей) от обязанностей по воспитанию, содержанию и обучению детей, полная или частичная утрата родителями (законными представителями) контроля за поведением детей, иные действия или бездействия, приводящие к нанесению вреда физическому и психическому здоровью детей, их нравственному развитию, иные обстоятельства, нарушающие жизнеобеспечение детей, реализацию их прав и законных интересов, жестокое обращение с детьми.</w:t>
      </w:r>
      <w:r w:rsidR="00A16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43A" w:rsidRDefault="00FE143A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аспектом в работе с семьей и ребенком остается ранняя профилактика семейного неблагополучия.</w:t>
      </w:r>
    </w:p>
    <w:p w:rsidR="00FE143A" w:rsidRDefault="00FE143A" w:rsidP="00FE143A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КДН и ЗП Савинского муниципального района в 2019 году рассмотрено </w:t>
      </w:r>
      <w:r w:rsidRPr="00FE143A">
        <w:rPr>
          <w:rFonts w:ascii="Times New Roman" w:hAnsi="Times New Roman" w:cs="Times New Roman"/>
          <w:sz w:val="28"/>
          <w:szCs w:val="28"/>
        </w:rPr>
        <w:t>121 материал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дел</w:t>
      </w:r>
      <w:r w:rsidRPr="00FE143A">
        <w:rPr>
          <w:rFonts w:ascii="Times New Roman" w:hAnsi="Times New Roman" w:cs="Times New Roman"/>
          <w:sz w:val="28"/>
          <w:szCs w:val="28"/>
        </w:rPr>
        <w:t xml:space="preserve"> в отношении несоверше</w:t>
      </w:r>
      <w:r>
        <w:rPr>
          <w:rFonts w:ascii="Times New Roman" w:hAnsi="Times New Roman" w:cs="Times New Roman"/>
          <w:sz w:val="28"/>
          <w:szCs w:val="28"/>
        </w:rPr>
        <w:t xml:space="preserve">ннолетних, родителей, иных лиц. </w:t>
      </w:r>
      <w:r w:rsidRPr="00FE143A">
        <w:rPr>
          <w:rFonts w:ascii="Times New Roman" w:hAnsi="Times New Roman" w:cs="Times New Roman"/>
          <w:sz w:val="28"/>
          <w:szCs w:val="28"/>
        </w:rPr>
        <w:t>В отношении несовершеннолетних рассмотрено 18 материалов, из них: за совершение административного правонарушения –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0D3" w:rsidRDefault="00DC70D3" w:rsidP="00FE143A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задачей сотрудников УМВД России по Ивановской области является своевременное выявление и пресечение преступлений, связанных с использованием интернет-технологий, совершенных как несовершеннолетними, так и в отношении них. В 2019 году преступлений, совершенных несовершеннолетними, связанных с использованием информационно-коммуникационных технологий на территории Савинского муниципального района не зарегистрировано.</w:t>
      </w:r>
    </w:p>
    <w:p w:rsidR="00DC70D3" w:rsidRDefault="00DC70D3" w:rsidP="00FE143A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статистическим сведениям по итогам 2019 года и первого полугодия 2020 года преступлений экстремистского и террористического характера, совершенных несовершеннолетними, на территории Савинского муниципального района не зарегистрировано.</w:t>
      </w:r>
    </w:p>
    <w:p w:rsidR="00217E38" w:rsidRDefault="00217E38" w:rsidP="00FE143A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2019 год отдыхом и оздоровлением охвачено 25 детей, состоящих на различных видах про</w:t>
      </w:r>
      <w:r w:rsidR="00C73C8D">
        <w:rPr>
          <w:rFonts w:ascii="Times New Roman" w:hAnsi="Times New Roman" w:cs="Times New Roman"/>
          <w:sz w:val="28"/>
          <w:szCs w:val="28"/>
        </w:rPr>
        <w:t>филактического учета (</w:t>
      </w:r>
      <w:r>
        <w:rPr>
          <w:rFonts w:ascii="Times New Roman" w:hAnsi="Times New Roman" w:cs="Times New Roman"/>
          <w:sz w:val="28"/>
          <w:szCs w:val="28"/>
        </w:rPr>
        <w:t>в том числе состоявших на учете в ПДН МО МВД России «Шуйский»).</w:t>
      </w:r>
    </w:p>
    <w:p w:rsidR="00217E38" w:rsidRDefault="00217E38" w:rsidP="00FE143A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организации летней занятости несовершеннолетних, состоящих на учете в КДН и ЗП, в 2019 году охвачены занятостью – 6 человек.</w:t>
      </w:r>
    </w:p>
    <w:p w:rsidR="00217E38" w:rsidRDefault="00217E38" w:rsidP="00FE143A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Среднеобластной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показатель эффективности работы субъектов системы профилактики безнадзорности в 2019 году на 3,7% ниже уровня 2018 года, что обуславливает необходимость повышения эффективности работы системы профилактики безнадзорности и правонарушений несовершеннолетних на территории Савинского муниципального района. </w:t>
      </w:r>
    </w:p>
    <w:p w:rsidR="00C268B9" w:rsidRDefault="00C34D2B" w:rsidP="00C73C8D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509A">
        <w:rPr>
          <w:rFonts w:ascii="Times New Roman" w:hAnsi="Times New Roman" w:cs="Times New Roman"/>
          <w:sz w:val="28"/>
          <w:szCs w:val="28"/>
        </w:rPr>
        <w:t xml:space="preserve"> </w:t>
      </w:r>
      <w:r w:rsidR="009E5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8B9" w:rsidRDefault="00006D1C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индикаторы (показатели) Программы</w:t>
      </w:r>
    </w:p>
    <w:p w:rsidR="00C268B9" w:rsidRDefault="00C268B9">
      <w:pPr>
        <w:pStyle w:val="a9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376" w:type="dxa"/>
        <w:tblInd w:w="-25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66"/>
        <w:gridCol w:w="3240"/>
        <w:gridCol w:w="567"/>
        <w:gridCol w:w="1276"/>
        <w:gridCol w:w="850"/>
        <w:gridCol w:w="851"/>
        <w:gridCol w:w="992"/>
        <w:gridCol w:w="1134"/>
      </w:tblGrid>
      <w:tr w:rsidR="00780CFF" w:rsidTr="00C73C8D">
        <w:trPr>
          <w:trHeight w:val="765"/>
        </w:trPr>
        <w:tc>
          <w:tcPr>
            <w:tcW w:w="466" w:type="dxa"/>
            <w:vMerge w:val="restart"/>
            <w:shd w:val="clear" w:color="auto" w:fill="auto"/>
            <w:tcMar>
              <w:left w:w="88" w:type="dxa"/>
            </w:tcMar>
          </w:tcPr>
          <w:p w:rsidR="00780CFF" w:rsidRDefault="00780CFF">
            <w:pPr>
              <w:pStyle w:val="a9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№ п/п</w:t>
            </w:r>
          </w:p>
        </w:tc>
        <w:tc>
          <w:tcPr>
            <w:tcW w:w="3240" w:type="dxa"/>
            <w:vMerge w:val="restart"/>
            <w:shd w:val="clear" w:color="auto" w:fill="auto"/>
            <w:tcMar>
              <w:left w:w="88" w:type="dxa"/>
            </w:tcMar>
          </w:tcPr>
          <w:p w:rsidR="00780CFF" w:rsidRDefault="00780CFF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88" w:type="dxa"/>
            </w:tcMar>
          </w:tcPr>
          <w:p w:rsidR="00780CFF" w:rsidRDefault="00780CFF">
            <w:pPr>
              <w:pStyle w:val="a9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Ед.</w:t>
            </w:r>
          </w:p>
          <w:p w:rsidR="00780CFF" w:rsidRDefault="00780CFF">
            <w:pPr>
              <w:pStyle w:val="a9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изм.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CFF" w:rsidRDefault="00780CFF" w:rsidP="00780CFF">
            <w:pPr>
              <w:spacing w:line="259" w:lineRule="auto"/>
              <w:jc w:val="center"/>
            </w:pPr>
            <w:r>
              <w:t>Значение показателей</w:t>
            </w:r>
          </w:p>
        </w:tc>
      </w:tr>
      <w:tr w:rsidR="00780CFF" w:rsidTr="00C73C8D">
        <w:trPr>
          <w:trHeight w:val="525"/>
        </w:trPr>
        <w:tc>
          <w:tcPr>
            <w:tcW w:w="466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780CFF" w:rsidRDefault="00780CF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4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780CFF" w:rsidRDefault="00780CF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780CFF" w:rsidRDefault="00780CF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80CFF" w:rsidRDefault="00780CFF" w:rsidP="00780CFF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2019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80CFF" w:rsidRDefault="00780CFF" w:rsidP="00780CFF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80CFF" w:rsidRDefault="00780CFF" w:rsidP="00780CFF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80CFF" w:rsidRDefault="00780CFF" w:rsidP="00780CFF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80CFF" w:rsidRDefault="00780CFF" w:rsidP="00780CFF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2023</w:t>
            </w:r>
          </w:p>
        </w:tc>
      </w:tr>
      <w:tr w:rsidR="00780CFF" w:rsidTr="00C73C8D">
        <w:tc>
          <w:tcPr>
            <w:tcW w:w="466" w:type="dxa"/>
            <w:shd w:val="clear" w:color="auto" w:fill="auto"/>
            <w:tcMar>
              <w:left w:w="88" w:type="dxa"/>
            </w:tcMar>
          </w:tcPr>
          <w:p w:rsidR="00780CFF" w:rsidRDefault="00780CFF">
            <w:pPr>
              <w:pStyle w:val="a9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240" w:type="dxa"/>
            <w:shd w:val="clear" w:color="auto" w:fill="auto"/>
            <w:tcMar>
              <w:left w:w="88" w:type="dxa"/>
            </w:tcMar>
          </w:tcPr>
          <w:p w:rsidR="00780CFF" w:rsidRDefault="00780CFF" w:rsidP="00AF54A8">
            <w:pPr>
              <w:pStyle w:val="a9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Количество семей, находящихся в социально опасном положении, состоящие на учете в КДН и ЗП</w:t>
            </w:r>
          </w:p>
        </w:tc>
        <w:tc>
          <w:tcPr>
            <w:tcW w:w="567" w:type="dxa"/>
            <w:shd w:val="clear" w:color="auto" w:fill="auto"/>
            <w:tcMar>
              <w:left w:w="88" w:type="dxa"/>
            </w:tcMar>
          </w:tcPr>
          <w:p w:rsidR="00780CFF" w:rsidRDefault="00780CFF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ед.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780CFF" w:rsidRDefault="00780CFF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88" w:type="dxa"/>
            </w:tcMar>
          </w:tcPr>
          <w:p w:rsidR="00780CFF" w:rsidRDefault="00780CFF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780CFF" w:rsidTr="00C73C8D">
        <w:tc>
          <w:tcPr>
            <w:tcW w:w="466" w:type="dxa"/>
            <w:shd w:val="clear" w:color="auto" w:fill="auto"/>
            <w:tcMar>
              <w:left w:w="88" w:type="dxa"/>
            </w:tcMar>
          </w:tcPr>
          <w:p w:rsidR="00780CFF" w:rsidRDefault="00780CFF">
            <w:pPr>
              <w:pStyle w:val="a9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240" w:type="dxa"/>
            <w:shd w:val="clear" w:color="auto" w:fill="auto"/>
            <w:tcMar>
              <w:left w:w="88" w:type="dxa"/>
            </w:tcMar>
          </w:tcPr>
          <w:p w:rsidR="00780CFF" w:rsidRDefault="00780CFF" w:rsidP="00AF54A8">
            <w:pPr>
              <w:pStyle w:val="a9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Количество несовершеннолетних, поставленных на ведомственный учет</w:t>
            </w:r>
          </w:p>
        </w:tc>
        <w:tc>
          <w:tcPr>
            <w:tcW w:w="567" w:type="dxa"/>
            <w:shd w:val="clear" w:color="auto" w:fill="auto"/>
            <w:tcMar>
              <w:left w:w="88" w:type="dxa"/>
            </w:tcMar>
          </w:tcPr>
          <w:p w:rsidR="00780CFF" w:rsidRDefault="00780CFF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ед.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780CFF" w:rsidRDefault="00905F33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80CFF" w:rsidRDefault="00780CFF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88" w:type="dxa"/>
            </w:tcMar>
          </w:tcPr>
          <w:p w:rsidR="00780CFF" w:rsidRDefault="00D92F61" w:rsidP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80CFF" w:rsidTr="00C73C8D">
        <w:tc>
          <w:tcPr>
            <w:tcW w:w="466" w:type="dxa"/>
            <w:shd w:val="clear" w:color="auto" w:fill="auto"/>
            <w:tcMar>
              <w:left w:w="88" w:type="dxa"/>
            </w:tcMar>
          </w:tcPr>
          <w:p w:rsidR="00780CFF" w:rsidRDefault="00780CFF">
            <w:pPr>
              <w:pStyle w:val="a9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240" w:type="dxa"/>
            <w:shd w:val="clear" w:color="auto" w:fill="auto"/>
            <w:tcMar>
              <w:left w:w="88" w:type="dxa"/>
            </w:tcMar>
          </w:tcPr>
          <w:p w:rsidR="00780CFF" w:rsidRDefault="00780CFF" w:rsidP="00AF54A8">
            <w:pPr>
              <w:pStyle w:val="a9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Показатель криминальной активности несовершеннолетних, ранее совершивших преступления</w:t>
            </w:r>
          </w:p>
        </w:tc>
        <w:tc>
          <w:tcPr>
            <w:tcW w:w="567" w:type="dxa"/>
            <w:shd w:val="clear" w:color="auto" w:fill="auto"/>
            <w:tcMar>
              <w:left w:w="88" w:type="dxa"/>
            </w:tcMar>
          </w:tcPr>
          <w:p w:rsidR="00780CFF" w:rsidRDefault="00780CFF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80CFF" w:rsidRDefault="00780CFF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88" w:type="dxa"/>
            </w:tcMar>
          </w:tcPr>
          <w:p w:rsidR="00780CFF" w:rsidRDefault="00780CFF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80CFF" w:rsidTr="00C73C8D">
        <w:tc>
          <w:tcPr>
            <w:tcW w:w="466" w:type="dxa"/>
            <w:shd w:val="clear" w:color="auto" w:fill="auto"/>
            <w:tcMar>
              <w:left w:w="88" w:type="dxa"/>
            </w:tcMar>
          </w:tcPr>
          <w:p w:rsidR="00780CFF" w:rsidRDefault="00780CFF">
            <w:pPr>
              <w:pStyle w:val="a9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240" w:type="dxa"/>
            <w:shd w:val="clear" w:color="auto" w:fill="auto"/>
            <w:tcMar>
              <w:left w:w="88" w:type="dxa"/>
            </w:tcMar>
          </w:tcPr>
          <w:p w:rsidR="00780CFF" w:rsidRDefault="00780CFF" w:rsidP="00AF54A8">
            <w:pPr>
              <w:pStyle w:val="a9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Количество зарегистрированных преступлений, совершенных несовершеннолетними и при их участии</w:t>
            </w:r>
          </w:p>
        </w:tc>
        <w:tc>
          <w:tcPr>
            <w:tcW w:w="567" w:type="dxa"/>
            <w:shd w:val="clear" w:color="auto" w:fill="auto"/>
            <w:tcMar>
              <w:left w:w="88" w:type="dxa"/>
            </w:tcMar>
          </w:tcPr>
          <w:p w:rsidR="00780CFF" w:rsidRDefault="00780CFF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ед.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80CFF" w:rsidTr="00C73C8D">
        <w:tc>
          <w:tcPr>
            <w:tcW w:w="466" w:type="dxa"/>
            <w:shd w:val="clear" w:color="auto" w:fill="auto"/>
            <w:tcMar>
              <w:left w:w="88" w:type="dxa"/>
            </w:tcMar>
          </w:tcPr>
          <w:p w:rsidR="00780CFF" w:rsidRDefault="00780CFF">
            <w:pPr>
              <w:pStyle w:val="a9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3240" w:type="dxa"/>
            <w:shd w:val="clear" w:color="auto" w:fill="auto"/>
            <w:tcMar>
              <w:left w:w="88" w:type="dxa"/>
            </w:tcMar>
          </w:tcPr>
          <w:p w:rsidR="00780CFF" w:rsidRDefault="00780CFF" w:rsidP="00AF54A8">
            <w:pPr>
              <w:pStyle w:val="a9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Количество самовольных уходов несовершеннолетних из дома, учебно-воспитательных и социальных учреждений</w:t>
            </w:r>
          </w:p>
        </w:tc>
        <w:tc>
          <w:tcPr>
            <w:tcW w:w="567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е</w:t>
            </w:r>
            <w:r w:rsidR="00780CFF">
              <w:rPr>
                <w:rFonts w:ascii="Times New Roman" w:hAnsi="Times New Roman" w:cs="Times New Roman"/>
                <w:szCs w:val="20"/>
              </w:rPr>
              <w:t>д.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80CFF" w:rsidTr="00C73C8D">
        <w:tc>
          <w:tcPr>
            <w:tcW w:w="466" w:type="dxa"/>
            <w:shd w:val="clear" w:color="auto" w:fill="auto"/>
            <w:tcMar>
              <w:left w:w="88" w:type="dxa"/>
            </w:tcMar>
          </w:tcPr>
          <w:p w:rsidR="00780CFF" w:rsidRDefault="00780CFF">
            <w:pPr>
              <w:pStyle w:val="a9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3240" w:type="dxa"/>
            <w:shd w:val="clear" w:color="auto" w:fill="auto"/>
            <w:tcMar>
              <w:left w:w="88" w:type="dxa"/>
            </w:tcMar>
          </w:tcPr>
          <w:p w:rsidR="00780CFF" w:rsidRDefault="00780CFF" w:rsidP="00AF54A8">
            <w:pPr>
              <w:pStyle w:val="a9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Количество преступлений совершенных в отношении несовершеннолетних</w:t>
            </w:r>
          </w:p>
        </w:tc>
        <w:tc>
          <w:tcPr>
            <w:tcW w:w="567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е</w:t>
            </w:r>
            <w:r w:rsidR="00780CFF">
              <w:rPr>
                <w:rFonts w:ascii="Times New Roman" w:hAnsi="Times New Roman" w:cs="Times New Roman"/>
                <w:szCs w:val="20"/>
              </w:rPr>
              <w:t>д.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80CFF" w:rsidTr="00C73C8D">
        <w:tc>
          <w:tcPr>
            <w:tcW w:w="466" w:type="dxa"/>
            <w:shd w:val="clear" w:color="auto" w:fill="auto"/>
            <w:tcMar>
              <w:left w:w="88" w:type="dxa"/>
            </w:tcMar>
          </w:tcPr>
          <w:p w:rsidR="00780CFF" w:rsidRDefault="00780CFF">
            <w:pPr>
              <w:pStyle w:val="a9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3240" w:type="dxa"/>
            <w:shd w:val="clear" w:color="auto" w:fill="auto"/>
            <w:tcMar>
              <w:left w:w="88" w:type="dxa"/>
            </w:tcMar>
          </w:tcPr>
          <w:p w:rsidR="00780CFF" w:rsidRDefault="00780CFF" w:rsidP="00AF54A8">
            <w:pPr>
              <w:pStyle w:val="a9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Количество правонарушений, совершенных несовершеннолетними по фактам потребления наркотических средств, алкоголя, появление в общественных местах в состоянии опьянения</w:t>
            </w:r>
          </w:p>
        </w:tc>
        <w:tc>
          <w:tcPr>
            <w:tcW w:w="567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е</w:t>
            </w:r>
            <w:r w:rsidR="00780CFF">
              <w:rPr>
                <w:rFonts w:ascii="Times New Roman" w:hAnsi="Times New Roman" w:cs="Times New Roman"/>
                <w:szCs w:val="20"/>
              </w:rPr>
              <w:t>д.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80CFF" w:rsidTr="00C73C8D">
        <w:tc>
          <w:tcPr>
            <w:tcW w:w="466" w:type="dxa"/>
            <w:shd w:val="clear" w:color="auto" w:fill="auto"/>
            <w:tcMar>
              <w:left w:w="88" w:type="dxa"/>
            </w:tcMar>
          </w:tcPr>
          <w:p w:rsidR="00780CFF" w:rsidRDefault="00780CFF">
            <w:pPr>
              <w:pStyle w:val="a9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3240" w:type="dxa"/>
            <w:shd w:val="clear" w:color="auto" w:fill="auto"/>
            <w:tcMar>
              <w:left w:w="88" w:type="dxa"/>
            </w:tcMar>
          </w:tcPr>
          <w:p w:rsidR="00780CFF" w:rsidRDefault="00780CFF" w:rsidP="00AF54A8">
            <w:pPr>
              <w:pStyle w:val="a9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Количество фактов суицидальных попыток несовершеннолетних</w:t>
            </w:r>
          </w:p>
        </w:tc>
        <w:tc>
          <w:tcPr>
            <w:tcW w:w="567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е</w:t>
            </w:r>
            <w:r w:rsidR="00780CFF">
              <w:rPr>
                <w:rFonts w:ascii="Times New Roman" w:hAnsi="Times New Roman" w:cs="Times New Roman"/>
                <w:szCs w:val="20"/>
              </w:rPr>
              <w:t>д.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80CFF" w:rsidTr="00C73C8D">
        <w:tc>
          <w:tcPr>
            <w:tcW w:w="466" w:type="dxa"/>
            <w:shd w:val="clear" w:color="auto" w:fill="auto"/>
            <w:tcMar>
              <w:left w:w="88" w:type="dxa"/>
            </w:tcMar>
          </w:tcPr>
          <w:p w:rsidR="00780CFF" w:rsidRDefault="00780CFF">
            <w:pPr>
              <w:pStyle w:val="a9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3240" w:type="dxa"/>
            <w:shd w:val="clear" w:color="auto" w:fill="auto"/>
            <w:tcMar>
              <w:left w:w="88" w:type="dxa"/>
            </w:tcMar>
          </w:tcPr>
          <w:p w:rsidR="00780CFF" w:rsidRDefault="00780CFF" w:rsidP="00AF54A8">
            <w:pPr>
              <w:pStyle w:val="a9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Количество оконченных суицидов</w:t>
            </w:r>
          </w:p>
        </w:tc>
        <w:tc>
          <w:tcPr>
            <w:tcW w:w="567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е</w:t>
            </w:r>
            <w:r w:rsidR="00780CFF">
              <w:rPr>
                <w:rFonts w:ascii="Times New Roman" w:hAnsi="Times New Roman" w:cs="Times New Roman"/>
                <w:szCs w:val="20"/>
              </w:rPr>
              <w:t>д.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80CFF" w:rsidTr="00C73C8D">
        <w:tc>
          <w:tcPr>
            <w:tcW w:w="466" w:type="dxa"/>
            <w:shd w:val="clear" w:color="auto" w:fill="auto"/>
            <w:tcMar>
              <w:left w:w="88" w:type="dxa"/>
            </w:tcMar>
          </w:tcPr>
          <w:p w:rsidR="00780CFF" w:rsidRDefault="00780CFF">
            <w:pPr>
              <w:pStyle w:val="a9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3240" w:type="dxa"/>
            <w:shd w:val="clear" w:color="auto" w:fill="auto"/>
            <w:tcMar>
              <w:left w:w="88" w:type="dxa"/>
            </w:tcMar>
          </w:tcPr>
          <w:p w:rsidR="00780CFF" w:rsidRDefault="00780CFF" w:rsidP="0057449D">
            <w:pPr>
              <w:pStyle w:val="a9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Количество преступлений, совершенных несовершеннолетними, связанных с использованием информационно-коммуникационных технологий</w:t>
            </w:r>
          </w:p>
        </w:tc>
        <w:tc>
          <w:tcPr>
            <w:tcW w:w="567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е</w:t>
            </w:r>
            <w:r w:rsidR="00780CFF">
              <w:rPr>
                <w:rFonts w:ascii="Times New Roman" w:hAnsi="Times New Roman" w:cs="Times New Roman"/>
                <w:szCs w:val="20"/>
              </w:rPr>
              <w:t>д.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80CFF" w:rsidTr="00C73C8D">
        <w:tc>
          <w:tcPr>
            <w:tcW w:w="466" w:type="dxa"/>
            <w:shd w:val="clear" w:color="auto" w:fill="auto"/>
            <w:tcMar>
              <w:left w:w="88" w:type="dxa"/>
            </w:tcMar>
          </w:tcPr>
          <w:p w:rsidR="00780CFF" w:rsidRDefault="00780CFF">
            <w:pPr>
              <w:pStyle w:val="a9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3240" w:type="dxa"/>
            <w:shd w:val="clear" w:color="auto" w:fill="auto"/>
            <w:tcMar>
              <w:left w:w="88" w:type="dxa"/>
            </w:tcMar>
          </w:tcPr>
          <w:p w:rsidR="00780CFF" w:rsidRDefault="00780CFF" w:rsidP="0057449D">
            <w:pPr>
              <w:pStyle w:val="a9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Количество преступлений экстремистского и террористического характера, совершенных несовершеннолетними</w:t>
            </w:r>
          </w:p>
        </w:tc>
        <w:tc>
          <w:tcPr>
            <w:tcW w:w="567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е</w:t>
            </w:r>
            <w:r w:rsidR="00780CFF">
              <w:rPr>
                <w:rFonts w:ascii="Times New Roman" w:hAnsi="Times New Roman" w:cs="Times New Roman"/>
                <w:szCs w:val="20"/>
              </w:rPr>
              <w:t>д.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80CFF" w:rsidTr="00C73C8D">
        <w:tc>
          <w:tcPr>
            <w:tcW w:w="466" w:type="dxa"/>
            <w:shd w:val="clear" w:color="auto" w:fill="auto"/>
            <w:tcMar>
              <w:left w:w="88" w:type="dxa"/>
            </w:tcMar>
          </w:tcPr>
          <w:p w:rsidR="00780CFF" w:rsidRDefault="00780CFF">
            <w:pPr>
              <w:pStyle w:val="a9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3240" w:type="dxa"/>
            <w:shd w:val="clear" w:color="auto" w:fill="auto"/>
            <w:tcMar>
              <w:left w:w="88" w:type="dxa"/>
            </w:tcMar>
          </w:tcPr>
          <w:p w:rsidR="00780CFF" w:rsidRDefault="00780CFF" w:rsidP="0057449D">
            <w:pPr>
              <w:pStyle w:val="a9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Количество несовершеннолетних, состоящих на различных видах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учета, охваченных отдыхом и оздоровлением</w:t>
            </w:r>
          </w:p>
        </w:tc>
        <w:tc>
          <w:tcPr>
            <w:tcW w:w="567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е</w:t>
            </w:r>
            <w:r w:rsidR="00780CFF">
              <w:rPr>
                <w:rFonts w:ascii="Times New Roman" w:hAnsi="Times New Roman" w:cs="Times New Roman"/>
                <w:szCs w:val="20"/>
              </w:rPr>
              <w:t>д.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D92F61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  <w:p w:rsidR="00780CFF" w:rsidRPr="00D92F61" w:rsidRDefault="00780CFF" w:rsidP="00D92F61">
            <w:pPr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</w:tr>
      <w:tr w:rsidR="00780CFF" w:rsidTr="00C73C8D">
        <w:tc>
          <w:tcPr>
            <w:tcW w:w="466" w:type="dxa"/>
            <w:shd w:val="clear" w:color="auto" w:fill="auto"/>
            <w:tcMar>
              <w:left w:w="88" w:type="dxa"/>
            </w:tcMar>
          </w:tcPr>
          <w:p w:rsidR="00780CFF" w:rsidRDefault="00780CFF">
            <w:pPr>
              <w:pStyle w:val="a9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13</w:t>
            </w:r>
          </w:p>
        </w:tc>
        <w:tc>
          <w:tcPr>
            <w:tcW w:w="3240" w:type="dxa"/>
            <w:shd w:val="clear" w:color="auto" w:fill="auto"/>
            <w:tcMar>
              <w:left w:w="88" w:type="dxa"/>
            </w:tcMar>
          </w:tcPr>
          <w:p w:rsidR="00780CFF" w:rsidRDefault="00780CFF" w:rsidP="0057449D">
            <w:pPr>
              <w:pStyle w:val="a9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Показатель эффективности работы субъектов профилактики безнадзорности и правонарушений несовершеннолетних на территории Савинского муниципального района</w:t>
            </w:r>
          </w:p>
        </w:tc>
        <w:tc>
          <w:tcPr>
            <w:tcW w:w="567" w:type="dxa"/>
            <w:shd w:val="clear" w:color="auto" w:fill="auto"/>
            <w:tcMar>
              <w:left w:w="88" w:type="dxa"/>
            </w:tcMar>
          </w:tcPr>
          <w:p w:rsidR="00780CFF" w:rsidRDefault="00780CFF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81,1</w:t>
            </w: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82,0</w:t>
            </w: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83,0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84,0</w:t>
            </w:r>
          </w:p>
        </w:tc>
        <w:tc>
          <w:tcPr>
            <w:tcW w:w="1134" w:type="dxa"/>
            <w:shd w:val="clear" w:color="auto" w:fill="auto"/>
            <w:tcMar>
              <w:left w:w="88" w:type="dxa"/>
            </w:tcMar>
          </w:tcPr>
          <w:p w:rsidR="00780CFF" w:rsidRDefault="00D92F61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85,0</w:t>
            </w:r>
          </w:p>
        </w:tc>
      </w:tr>
    </w:tbl>
    <w:p w:rsidR="002C2E0B" w:rsidRPr="00C73C8D" w:rsidRDefault="00006D1C" w:rsidP="00C73C8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73C8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C2E0B">
        <w:rPr>
          <w:sz w:val="28"/>
          <w:szCs w:val="28"/>
        </w:rPr>
        <w:tab/>
      </w:r>
    </w:p>
    <w:p w:rsidR="00C268B9" w:rsidRPr="00D92F61" w:rsidRDefault="00006D1C" w:rsidP="00AE0E81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92F61">
        <w:rPr>
          <w:b/>
          <w:sz w:val="28"/>
          <w:szCs w:val="28"/>
        </w:rPr>
        <w:t xml:space="preserve">Программа </w:t>
      </w:r>
      <w:r w:rsidR="00AE0E81">
        <w:rPr>
          <w:b/>
          <w:sz w:val="28"/>
          <w:szCs w:val="28"/>
        </w:rPr>
        <w:t>мероприятий для реализации муниципальной программы</w:t>
      </w:r>
    </w:p>
    <w:p w:rsidR="00C268B9" w:rsidRDefault="00006D1C" w:rsidP="00AE0E81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E0E81" w:rsidRPr="00AE0E81">
        <w:rPr>
          <w:rFonts w:ascii="Times New Roman" w:hAnsi="Times New Roman" w:cs="Times New Roman"/>
          <w:b/>
          <w:sz w:val="28"/>
          <w:szCs w:val="28"/>
        </w:rPr>
        <w:t>Профилактика безнадзорности и правонарушений несовершеннолетних на 2021-2023 годы»</w:t>
      </w:r>
    </w:p>
    <w:p w:rsidR="00C268B9" w:rsidRPr="00AE0E81" w:rsidRDefault="00C268B9">
      <w:pPr>
        <w:ind w:left="720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7"/>
        <w:gridCol w:w="2547"/>
        <w:gridCol w:w="1287"/>
        <w:gridCol w:w="2607"/>
        <w:gridCol w:w="2387"/>
      </w:tblGrid>
      <w:tr w:rsidR="00D958E6" w:rsidRPr="00AE0E81" w:rsidTr="005A6897">
        <w:tc>
          <w:tcPr>
            <w:tcW w:w="518" w:type="dxa"/>
          </w:tcPr>
          <w:p w:rsidR="00AE0E81" w:rsidRPr="00C73C8D" w:rsidRDefault="00AE0E81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№ п/п</w:t>
            </w:r>
          </w:p>
        </w:tc>
        <w:tc>
          <w:tcPr>
            <w:tcW w:w="2568" w:type="dxa"/>
          </w:tcPr>
          <w:p w:rsidR="00AE0E81" w:rsidRPr="00C73C8D" w:rsidRDefault="00AE0E81" w:rsidP="00AE0E81">
            <w:pPr>
              <w:pStyle w:val="a9"/>
              <w:jc w:val="center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Наименование мероприятия</w:t>
            </w:r>
          </w:p>
        </w:tc>
        <w:tc>
          <w:tcPr>
            <w:tcW w:w="1223" w:type="dxa"/>
          </w:tcPr>
          <w:p w:rsidR="00AE0E81" w:rsidRPr="00C73C8D" w:rsidRDefault="00AE0E81" w:rsidP="00AE0E81">
            <w:pPr>
              <w:pStyle w:val="a9"/>
              <w:jc w:val="center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Сроки реализации</w:t>
            </w:r>
          </w:p>
        </w:tc>
        <w:tc>
          <w:tcPr>
            <w:tcW w:w="2629" w:type="dxa"/>
          </w:tcPr>
          <w:p w:rsidR="00AE0E81" w:rsidRPr="00C73C8D" w:rsidRDefault="00AE0E81" w:rsidP="00AE0E81">
            <w:pPr>
              <w:pStyle w:val="a9"/>
              <w:jc w:val="center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Ожидаемый результат</w:t>
            </w:r>
          </w:p>
        </w:tc>
        <w:tc>
          <w:tcPr>
            <w:tcW w:w="2407" w:type="dxa"/>
          </w:tcPr>
          <w:p w:rsidR="00AE0E81" w:rsidRPr="00C73C8D" w:rsidRDefault="00AE0E81" w:rsidP="00AE0E81">
            <w:pPr>
              <w:pStyle w:val="a9"/>
              <w:jc w:val="center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Ответственный исполнитель</w:t>
            </w:r>
          </w:p>
        </w:tc>
      </w:tr>
      <w:tr w:rsidR="00AE0E81" w:rsidTr="00676473">
        <w:tc>
          <w:tcPr>
            <w:tcW w:w="9345" w:type="dxa"/>
            <w:gridSpan w:val="5"/>
          </w:tcPr>
          <w:p w:rsidR="00AE0E81" w:rsidRPr="00AE0E81" w:rsidRDefault="00AE0E81" w:rsidP="00AE0E81">
            <w:pPr>
              <w:pStyle w:val="a9"/>
              <w:numPr>
                <w:ilvl w:val="3"/>
                <w:numId w:val="1"/>
              </w:numPr>
              <w:ind w:left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8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Организационно-правовое обеспечение профилактики детской и подростковой преступности</w:t>
            </w:r>
          </w:p>
        </w:tc>
      </w:tr>
      <w:tr w:rsidR="00D958E6" w:rsidRPr="00C73C8D" w:rsidTr="005A6897">
        <w:tc>
          <w:tcPr>
            <w:tcW w:w="518" w:type="dxa"/>
          </w:tcPr>
          <w:p w:rsidR="00AE0E81" w:rsidRPr="00C73C8D" w:rsidRDefault="00AE0E81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1.1</w:t>
            </w:r>
          </w:p>
        </w:tc>
        <w:tc>
          <w:tcPr>
            <w:tcW w:w="2568" w:type="dxa"/>
          </w:tcPr>
          <w:p w:rsidR="00AE0E81" w:rsidRPr="00C73C8D" w:rsidRDefault="00AE0E81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Актуализация региональных нормативно правовых актов в целях приведения их в соответствие с федеральным законодательством в сфере профилактики безнадзорности и правонарушений несовершеннолетних</w:t>
            </w:r>
          </w:p>
        </w:tc>
        <w:tc>
          <w:tcPr>
            <w:tcW w:w="1223" w:type="dxa"/>
          </w:tcPr>
          <w:p w:rsidR="00AE0E81" w:rsidRPr="00C73C8D" w:rsidRDefault="00AE0E81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2021-2023 гг.</w:t>
            </w:r>
          </w:p>
        </w:tc>
        <w:tc>
          <w:tcPr>
            <w:tcW w:w="2629" w:type="dxa"/>
          </w:tcPr>
          <w:p w:rsidR="00AE0E81" w:rsidRPr="00C73C8D" w:rsidRDefault="00AE0E81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 xml:space="preserve">Соответствие </w:t>
            </w:r>
            <w:r w:rsidR="002C2E0B" w:rsidRPr="00C73C8D">
              <w:rPr>
                <w:rFonts w:ascii="Times New Roman" w:hAnsi="Times New Roman" w:cs="Times New Roman"/>
                <w:sz w:val="22"/>
              </w:rPr>
              <w:t>региональных нормативных правовых актов федеральному законодательству в сфере профилактики безнадзорности и правонарушений несовершеннолетних</w:t>
            </w:r>
          </w:p>
        </w:tc>
        <w:tc>
          <w:tcPr>
            <w:tcW w:w="2407" w:type="dxa"/>
          </w:tcPr>
          <w:p w:rsidR="00AE0E81" w:rsidRPr="00C73C8D" w:rsidRDefault="002C2E0B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 xml:space="preserve">Администрация </w:t>
            </w:r>
            <w:proofErr w:type="gramStart"/>
            <w:r w:rsidRPr="00C73C8D">
              <w:rPr>
                <w:rFonts w:ascii="Times New Roman" w:hAnsi="Times New Roman" w:cs="Times New Roman"/>
                <w:sz w:val="22"/>
              </w:rPr>
              <w:t>Савинского  муниципального</w:t>
            </w:r>
            <w:proofErr w:type="gramEnd"/>
            <w:r w:rsidRPr="00C73C8D">
              <w:rPr>
                <w:rFonts w:ascii="Times New Roman" w:hAnsi="Times New Roman" w:cs="Times New Roman"/>
                <w:sz w:val="22"/>
              </w:rPr>
              <w:t xml:space="preserve"> района, КДН и ЗП Савинского муниципального района</w:t>
            </w:r>
          </w:p>
        </w:tc>
      </w:tr>
      <w:tr w:rsidR="00D958E6" w:rsidRPr="00C73C8D" w:rsidTr="005A6897">
        <w:tc>
          <w:tcPr>
            <w:tcW w:w="518" w:type="dxa"/>
          </w:tcPr>
          <w:p w:rsidR="00AE0E81" w:rsidRPr="00C73C8D" w:rsidRDefault="002C2E0B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1.2</w:t>
            </w:r>
          </w:p>
        </w:tc>
        <w:tc>
          <w:tcPr>
            <w:tcW w:w="2568" w:type="dxa"/>
          </w:tcPr>
          <w:p w:rsidR="00AE0E81" w:rsidRPr="00C73C8D" w:rsidRDefault="002C2E0B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Внедрение и развитие наставничества, как формы индивидуальной профилактической работы с несовершеннолетними правонарушителями, а также детьми, находящимися в социально опасном положении</w:t>
            </w:r>
          </w:p>
        </w:tc>
        <w:tc>
          <w:tcPr>
            <w:tcW w:w="1223" w:type="dxa"/>
          </w:tcPr>
          <w:p w:rsidR="00AE0E81" w:rsidRPr="00C73C8D" w:rsidRDefault="002C2E0B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2021-2023 гг.</w:t>
            </w:r>
          </w:p>
        </w:tc>
        <w:tc>
          <w:tcPr>
            <w:tcW w:w="2629" w:type="dxa"/>
          </w:tcPr>
          <w:p w:rsidR="00AE0E81" w:rsidRPr="00C73C8D" w:rsidRDefault="002C2E0B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Оказание воспитательного воздействия, совместная позитивная деятельность, привитие навыков законопослушного поведения</w:t>
            </w:r>
          </w:p>
        </w:tc>
        <w:tc>
          <w:tcPr>
            <w:tcW w:w="2407" w:type="dxa"/>
          </w:tcPr>
          <w:p w:rsidR="00AE0E81" w:rsidRPr="00C73C8D" w:rsidRDefault="002C2E0B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Администрация Савинского муниципального района, КДН и ЗП Савинского муниципального района</w:t>
            </w:r>
          </w:p>
        </w:tc>
      </w:tr>
      <w:tr w:rsidR="00765B3C" w:rsidRPr="00C73C8D" w:rsidTr="00573D63">
        <w:tc>
          <w:tcPr>
            <w:tcW w:w="9345" w:type="dxa"/>
            <w:gridSpan w:val="5"/>
          </w:tcPr>
          <w:p w:rsidR="00765B3C" w:rsidRPr="00C73C8D" w:rsidRDefault="00765B3C" w:rsidP="00765B3C">
            <w:pPr>
              <w:pStyle w:val="a9"/>
              <w:numPr>
                <w:ilvl w:val="3"/>
                <w:numId w:val="1"/>
              </w:numPr>
              <w:ind w:left="313" w:hanging="284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C73C8D">
              <w:rPr>
                <w:rFonts w:ascii="Times New Roman" w:hAnsi="Times New Roman" w:cs="Times New Roman"/>
                <w:b/>
                <w:sz w:val="22"/>
              </w:rPr>
              <w:t>Профилактика правонарушений и безнадзорности несовершеннолетних. Охрана здоровья</w:t>
            </w:r>
          </w:p>
        </w:tc>
      </w:tr>
      <w:tr w:rsidR="00D958E6" w:rsidRPr="00C73C8D" w:rsidTr="005A6897">
        <w:tc>
          <w:tcPr>
            <w:tcW w:w="518" w:type="dxa"/>
          </w:tcPr>
          <w:p w:rsidR="00AE0E81" w:rsidRPr="00C73C8D" w:rsidRDefault="00765B3C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2.1</w:t>
            </w:r>
          </w:p>
        </w:tc>
        <w:tc>
          <w:tcPr>
            <w:tcW w:w="2568" w:type="dxa"/>
          </w:tcPr>
          <w:p w:rsidR="00AE0E81" w:rsidRPr="00C73C8D" w:rsidRDefault="00765B3C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Выявление, учет и организация индивидуальной профилактической работы с несовершеннолетними и семьями, имеющими детей, находящимися в социально опасном положении</w:t>
            </w:r>
          </w:p>
        </w:tc>
        <w:tc>
          <w:tcPr>
            <w:tcW w:w="1223" w:type="dxa"/>
          </w:tcPr>
          <w:p w:rsidR="00AE0E81" w:rsidRPr="00C73C8D" w:rsidRDefault="00765B3C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2021-2023 гг.</w:t>
            </w:r>
          </w:p>
        </w:tc>
        <w:tc>
          <w:tcPr>
            <w:tcW w:w="2629" w:type="dxa"/>
          </w:tcPr>
          <w:p w:rsidR="00AE0E81" w:rsidRPr="00C73C8D" w:rsidRDefault="00765B3C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 xml:space="preserve">Предупреждение </w:t>
            </w:r>
            <w:proofErr w:type="spellStart"/>
            <w:r w:rsidRPr="00C73C8D">
              <w:rPr>
                <w:rFonts w:ascii="Times New Roman" w:hAnsi="Times New Roman" w:cs="Times New Roman"/>
                <w:sz w:val="22"/>
              </w:rPr>
              <w:t>девиантного</w:t>
            </w:r>
            <w:proofErr w:type="spellEnd"/>
            <w:r w:rsidRPr="00C73C8D">
              <w:rPr>
                <w:rFonts w:ascii="Times New Roman" w:hAnsi="Times New Roman" w:cs="Times New Roman"/>
                <w:sz w:val="22"/>
              </w:rPr>
              <w:t xml:space="preserve"> поведения, безнадзорности и правонарушений несовершеннолетних</w:t>
            </w:r>
          </w:p>
        </w:tc>
        <w:tc>
          <w:tcPr>
            <w:tcW w:w="2407" w:type="dxa"/>
          </w:tcPr>
          <w:p w:rsidR="00AE0E81" w:rsidRPr="00C73C8D" w:rsidRDefault="008C72D4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Органы и учреждения системы профилактики безнадзорности и правонарушений несовершеннолетних Савинского муниципального района</w:t>
            </w:r>
          </w:p>
        </w:tc>
      </w:tr>
      <w:tr w:rsidR="00D958E6" w:rsidRPr="00C73C8D" w:rsidTr="005A6897">
        <w:tc>
          <w:tcPr>
            <w:tcW w:w="518" w:type="dxa"/>
          </w:tcPr>
          <w:p w:rsidR="00AE0E81" w:rsidRPr="00C73C8D" w:rsidRDefault="008C72D4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2.2</w:t>
            </w:r>
          </w:p>
        </w:tc>
        <w:tc>
          <w:tcPr>
            <w:tcW w:w="2568" w:type="dxa"/>
          </w:tcPr>
          <w:p w:rsidR="00AE0E81" w:rsidRPr="00C73C8D" w:rsidRDefault="008C72D4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 xml:space="preserve">Обеспечение контроля за организацией ведомственной профилактической работы с несовершеннолетними и </w:t>
            </w:r>
            <w:r w:rsidRPr="00C73C8D">
              <w:rPr>
                <w:rFonts w:ascii="Times New Roman" w:hAnsi="Times New Roman" w:cs="Times New Roman"/>
                <w:sz w:val="22"/>
              </w:rPr>
              <w:lastRenderedPageBreak/>
              <w:t>семьями, воспитывающими детей</w:t>
            </w:r>
          </w:p>
        </w:tc>
        <w:tc>
          <w:tcPr>
            <w:tcW w:w="1223" w:type="dxa"/>
          </w:tcPr>
          <w:p w:rsidR="00AE0E81" w:rsidRPr="00C73C8D" w:rsidRDefault="008C72D4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lastRenderedPageBreak/>
              <w:t>2021-2023 гг.</w:t>
            </w:r>
          </w:p>
        </w:tc>
        <w:tc>
          <w:tcPr>
            <w:tcW w:w="2629" w:type="dxa"/>
          </w:tcPr>
          <w:p w:rsidR="00AE0E81" w:rsidRPr="00C73C8D" w:rsidRDefault="008C72D4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Снижение уровня подростковой преступности</w:t>
            </w:r>
          </w:p>
        </w:tc>
        <w:tc>
          <w:tcPr>
            <w:tcW w:w="2407" w:type="dxa"/>
          </w:tcPr>
          <w:p w:rsidR="00AE0E81" w:rsidRPr="00C73C8D" w:rsidRDefault="008C72D4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 xml:space="preserve">Органы и учреждения системы профилактики безнадзорности и правонарушений несовершеннолетних </w:t>
            </w:r>
            <w:r w:rsidRPr="00C73C8D">
              <w:rPr>
                <w:rFonts w:ascii="Times New Roman" w:hAnsi="Times New Roman" w:cs="Times New Roman"/>
                <w:sz w:val="22"/>
              </w:rPr>
              <w:lastRenderedPageBreak/>
              <w:t>Савинского муниципального района</w:t>
            </w:r>
          </w:p>
        </w:tc>
      </w:tr>
      <w:tr w:rsidR="00D958E6" w:rsidRPr="00C73C8D" w:rsidTr="005A6897">
        <w:tc>
          <w:tcPr>
            <w:tcW w:w="518" w:type="dxa"/>
          </w:tcPr>
          <w:p w:rsidR="00AE0E81" w:rsidRPr="00C73C8D" w:rsidRDefault="008C72D4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lastRenderedPageBreak/>
              <w:t>2.3</w:t>
            </w:r>
          </w:p>
        </w:tc>
        <w:tc>
          <w:tcPr>
            <w:tcW w:w="2568" w:type="dxa"/>
          </w:tcPr>
          <w:p w:rsidR="00AE0E81" w:rsidRPr="00C73C8D" w:rsidRDefault="008C72D4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 xml:space="preserve">Реализация </w:t>
            </w:r>
            <w:r w:rsidR="00D958E6" w:rsidRPr="00C73C8D">
              <w:rPr>
                <w:rFonts w:ascii="Times New Roman" w:hAnsi="Times New Roman" w:cs="Times New Roman"/>
                <w:sz w:val="22"/>
              </w:rPr>
              <w:t>мероприятий по профилактике семейного неблагополучия, предупреждения преступности в отношении несовершеннолетних и защиты их прав</w:t>
            </w:r>
          </w:p>
        </w:tc>
        <w:tc>
          <w:tcPr>
            <w:tcW w:w="1223" w:type="dxa"/>
          </w:tcPr>
          <w:p w:rsidR="00AE0E81" w:rsidRPr="00C73C8D" w:rsidRDefault="00D958E6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2021-2023 гг.</w:t>
            </w:r>
          </w:p>
        </w:tc>
        <w:tc>
          <w:tcPr>
            <w:tcW w:w="2629" w:type="dxa"/>
          </w:tcPr>
          <w:p w:rsidR="00AE0E81" w:rsidRPr="00C73C8D" w:rsidRDefault="00D958E6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Предупреждение семейного неблагополучия, снижение преступности в отношении несовершеннолетних. Проведение не менее 5 мероприятий</w:t>
            </w:r>
          </w:p>
        </w:tc>
        <w:tc>
          <w:tcPr>
            <w:tcW w:w="2407" w:type="dxa"/>
          </w:tcPr>
          <w:p w:rsidR="00AE0E81" w:rsidRPr="00C73C8D" w:rsidRDefault="00D958E6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Администрация Савинского муниципального района, КДН и ЗП Савинского муниципального района, ОП №11 МО МВД России «Шуйский»</w:t>
            </w:r>
          </w:p>
        </w:tc>
      </w:tr>
      <w:tr w:rsidR="00D958E6" w:rsidRPr="00C73C8D" w:rsidTr="005A6897">
        <w:tc>
          <w:tcPr>
            <w:tcW w:w="518" w:type="dxa"/>
          </w:tcPr>
          <w:p w:rsidR="00D958E6" w:rsidRPr="00C73C8D" w:rsidRDefault="00D958E6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2.4</w:t>
            </w:r>
          </w:p>
        </w:tc>
        <w:tc>
          <w:tcPr>
            <w:tcW w:w="2568" w:type="dxa"/>
          </w:tcPr>
          <w:p w:rsidR="00D958E6" w:rsidRPr="00C73C8D" w:rsidRDefault="00D958E6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 xml:space="preserve">Реализация мероприятий по пропаганде пожарной безопасности среди многодетных семей, проживающих в жилых домах с низкой противопожарной устойчивостью (проведение викторин, конкурсов, инструктажей), с представлением в качестве поощрения автономных пожарных </w:t>
            </w:r>
            <w:proofErr w:type="spellStart"/>
            <w:r w:rsidRPr="00C73C8D">
              <w:rPr>
                <w:rFonts w:ascii="Times New Roman" w:hAnsi="Times New Roman" w:cs="Times New Roman"/>
                <w:sz w:val="22"/>
              </w:rPr>
              <w:t>извещателей</w:t>
            </w:r>
            <w:proofErr w:type="spellEnd"/>
          </w:p>
        </w:tc>
        <w:tc>
          <w:tcPr>
            <w:tcW w:w="1223" w:type="dxa"/>
          </w:tcPr>
          <w:p w:rsidR="00D958E6" w:rsidRPr="00C73C8D" w:rsidRDefault="00D958E6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2021-2023 гг.</w:t>
            </w:r>
          </w:p>
        </w:tc>
        <w:tc>
          <w:tcPr>
            <w:tcW w:w="2629" w:type="dxa"/>
          </w:tcPr>
          <w:p w:rsidR="00D958E6" w:rsidRPr="00C73C8D" w:rsidRDefault="00D958E6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Обеспечение пожарной безопасности жилых помещений, снижение количества пожаров, предупреждение пожаров, профилактика гибели и травматизма детей на пожаре</w:t>
            </w:r>
          </w:p>
        </w:tc>
        <w:tc>
          <w:tcPr>
            <w:tcW w:w="2407" w:type="dxa"/>
          </w:tcPr>
          <w:p w:rsidR="00D958E6" w:rsidRPr="00C73C8D" w:rsidRDefault="005D1C2A" w:rsidP="005D1C2A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Администрация Савинского муниципального района, пожарный надзор</w:t>
            </w:r>
          </w:p>
        </w:tc>
      </w:tr>
      <w:tr w:rsidR="00D958E6" w:rsidRPr="00C73C8D" w:rsidTr="005A6897">
        <w:tc>
          <w:tcPr>
            <w:tcW w:w="518" w:type="dxa"/>
          </w:tcPr>
          <w:p w:rsidR="00D958E6" w:rsidRPr="00C73C8D" w:rsidRDefault="005D1C2A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2.5</w:t>
            </w:r>
          </w:p>
        </w:tc>
        <w:tc>
          <w:tcPr>
            <w:tcW w:w="2568" w:type="dxa"/>
          </w:tcPr>
          <w:p w:rsidR="00D958E6" w:rsidRPr="00C73C8D" w:rsidRDefault="005D1C2A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Проведение единых дней профилактики для обучающихся и их родителей в образовательных организациях</w:t>
            </w:r>
          </w:p>
        </w:tc>
        <w:tc>
          <w:tcPr>
            <w:tcW w:w="1223" w:type="dxa"/>
          </w:tcPr>
          <w:p w:rsidR="00D958E6" w:rsidRPr="00C73C8D" w:rsidRDefault="005D1C2A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2021-2023 гг.</w:t>
            </w:r>
          </w:p>
        </w:tc>
        <w:tc>
          <w:tcPr>
            <w:tcW w:w="2629" w:type="dxa"/>
          </w:tcPr>
          <w:p w:rsidR="00D958E6" w:rsidRPr="00C73C8D" w:rsidRDefault="005D1C2A" w:rsidP="005D1C2A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Повышение эффективности работы по предупреждению преступлений и правонарушений, совершаемых несовершеннолетними, углубление правовых знаний учащихся, закрепление ими практических навыков по правилам поведения в чрезвычайных и экстремальных ситуациях, формирование сознательного и ответственного отношения к личной безопасности</w:t>
            </w:r>
          </w:p>
        </w:tc>
        <w:tc>
          <w:tcPr>
            <w:tcW w:w="2407" w:type="dxa"/>
          </w:tcPr>
          <w:p w:rsidR="00D958E6" w:rsidRPr="00C73C8D" w:rsidRDefault="005D1C2A" w:rsidP="005D1C2A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Администрация Савинского муниципального района</w:t>
            </w:r>
          </w:p>
        </w:tc>
      </w:tr>
      <w:tr w:rsidR="00D958E6" w:rsidRPr="00C73C8D" w:rsidTr="005A6897">
        <w:tc>
          <w:tcPr>
            <w:tcW w:w="518" w:type="dxa"/>
          </w:tcPr>
          <w:p w:rsidR="00D958E6" w:rsidRPr="00C73C8D" w:rsidRDefault="005D1C2A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2.6</w:t>
            </w:r>
          </w:p>
        </w:tc>
        <w:tc>
          <w:tcPr>
            <w:tcW w:w="2568" w:type="dxa"/>
          </w:tcPr>
          <w:p w:rsidR="00D958E6" w:rsidRPr="00C73C8D" w:rsidRDefault="005D1C2A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Контроль за безопасностью несовершеннолетних на детских площадках</w:t>
            </w:r>
          </w:p>
        </w:tc>
        <w:tc>
          <w:tcPr>
            <w:tcW w:w="1223" w:type="dxa"/>
          </w:tcPr>
          <w:p w:rsidR="00D958E6" w:rsidRPr="00C73C8D" w:rsidRDefault="005D1C2A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2021-2023 гг.</w:t>
            </w:r>
          </w:p>
        </w:tc>
        <w:tc>
          <w:tcPr>
            <w:tcW w:w="2629" w:type="dxa"/>
          </w:tcPr>
          <w:p w:rsidR="00D958E6" w:rsidRPr="00C73C8D" w:rsidRDefault="005D1C2A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Увеличение доли</w:t>
            </w:r>
            <w:r w:rsidR="005A6897" w:rsidRPr="00C73C8D">
              <w:rPr>
                <w:rFonts w:ascii="Times New Roman" w:hAnsi="Times New Roman" w:cs="Times New Roman"/>
                <w:sz w:val="22"/>
              </w:rPr>
              <w:t xml:space="preserve"> несовершеннолетних, состоящих на различных видах учета, занятых социально полезной деятельностью, в том числе добровольческой, заключающейся в работе на объектах детской инфраструктуры в весенне-летний период.</w:t>
            </w:r>
          </w:p>
          <w:p w:rsidR="005A6897" w:rsidRPr="00C73C8D" w:rsidRDefault="005A6897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lastRenderedPageBreak/>
              <w:t>Охват участников на 1 год: до 300 человек</w:t>
            </w:r>
          </w:p>
        </w:tc>
        <w:tc>
          <w:tcPr>
            <w:tcW w:w="2407" w:type="dxa"/>
          </w:tcPr>
          <w:p w:rsidR="00D958E6" w:rsidRPr="00C73C8D" w:rsidRDefault="005A6897" w:rsidP="005A6897">
            <w:pPr>
              <w:jc w:val="both"/>
              <w:rPr>
                <w:sz w:val="22"/>
                <w:szCs w:val="22"/>
                <w:lang w:eastAsia="en-US"/>
              </w:rPr>
            </w:pPr>
            <w:r w:rsidRPr="00C73C8D">
              <w:rPr>
                <w:sz w:val="22"/>
                <w:szCs w:val="22"/>
                <w:lang w:eastAsia="en-US"/>
              </w:rPr>
              <w:lastRenderedPageBreak/>
              <w:t>Администрация Савинского муниципального района</w:t>
            </w:r>
          </w:p>
        </w:tc>
      </w:tr>
      <w:tr w:rsidR="00D958E6" w:rsidRPr="00C73C8D" w:rsidTr="005A6897">
        <w:tc>
          <w:tcPr>
            <w:tcW w:w="518" w:type="dxa"/>
          </w:tcPr>
          <w:p w:rsidR="00D958E6" w:rsidRPr="00C73C8D" w:rsidRDefault="005A6897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lastRenderedPageBreak/>
              <w:t>2.7</w:t>
            </w:r>
          </w:p>
        </w:tc>
        <w:tc>
          <w:tcPr>
            <w:tcW w:w="2568" w:type="dxa"/>
          </w:tcPr>
          <w:p w:rsidR="00D958E6" w:rsidRPr="00C73C8D" w:rsidRDefault="005A6897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Привлечение несовершеннолетних, состоящих на различных видах учета в КДН и ЗП, к оказанию помощи пожилым и маломобильным гражданам</w:t>
            </w:r>
          </w:p>
        </w:tc>
        <w:tc>
          <w:tcPr>
            <w:tcW w:w="1223" w:type="dxa"/>
          </w:tcPr>
          <w:p w:rsidR="00D958E6" w:rsidRPr="00C73C8D" w:rsidRDefault="005A6897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2021-2023 гг.</w:t>
            </w:r>
          </w:p>
        </w:tc>
        <w:tc>
          <w:tcPr>
            <w:tcW w:w="2629" w:type="dxa"/>
          </w:tcPr>
          <w:p w:rsidR="00D958E6" w:rsidRPr="00C73C8D" w:rsidRDefault="005A6897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Увеличение доли несовершеннолетних, состоящих на различных видах учета, занятых социально значимой деятельностью;</w:t>
            </w:r>
          </w:p>
          <w:p w:rsidR="005A6897" w:rsidRPr="00C73C8D" w:rsidRDefault="005A6897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Охват участников на 1 год: до 200 человек</w:t>
            </w:r>
          </w:p>
        </w:tc>
        <w:tc>
          <w:tcPr>
            <w:tcW w:w="2407" w:type="dxa"/>
          </w:tcPr>
          <w:p w:rsidR="00D958E6" w:rsidRPr="00C73C8D" w:rsidRDefault="005A6897" w:rsidP="005A6897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Администрация Савинского муниципального района, КДН и ЗП Савинского муниципального района</w:t>
            </w:r>
          </w:p>
        </w:tc>
      </w:tr>
      <w:tr w:rsidR="005A6897" w:rsidRPr="00C73C8D" w:rsidTr="00581F2A">
        <w:tc>
          <w:tcPr>
            <w:tcW w:w="9345" w:type="dxa"/>
            <w:gridSpan w:val="5"/>
          </w:tcPr>
          <w:p w:rsidR="005A6897" w:rsidRPr="00C73C8D" w:rsidRDefault="005A6897" w:rsidP="005A6897">
            <w:pPr>
              <w:pStyle w:val="a9"/>
              <w:numPr>
                <w:ilvl w:val="3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73C8D">
              <w:rPr>
                <w:rFonts w:ascii="Times New Roman" w:hAnsi="Times New Roman" w:cs="Times New Roman"/>
                <w:b/>
                <w:sz w:val="22"/>
              </w:rPr>
              <w:t>Мероприятия по противодействию молодежного экстремизма</w:t>
            </w:r>
          </w:p>
        </w:tc>
      </w:tr>
      <w:tr w:rsidR="005A6897" w:rsidRPr="00C73C8D" w:rsidTr="005A6897">
        <w:tc>
          <w:tcPr>
            <w:tcW w:w="518" w:type="dxa"/>
          </w:tcPr>
          <w:p w:rsidR="005A6897" w:rsidRPr="00C73C8D" w:rsidRDefault="005A6897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3.1</w:t>
            </w:r>
          </w:p>
        </w:tc>
        <w:tc>
          <w:tcPr>
            <w:tcW w:w="2568" w:type="dxa"/>
          </w:tcPr>
          <w:p w:rsidR="005A6897" w:rsidRPr="00C73C8D" w:rsidRDefault="005A6897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Осуществление комплекса мер по выявлению лиц, вовлекающих несовершеннолетни</w:t>
            </w:r>
            <w:r w:rsidR="00304721" w:rsidRPr="00C73C8D">
              <w:rPr>
                <w:rFonts w:ascii="Times New Roman" w:hAnsi="Times New Roman" w:cs="Times New Roman"/>
                <w:sz w:val="22"/>
              </w:rPr>
              <w:t>х в преступную и антиобщественную деятельность. Проведение мероприятий, направленных на своевременное выявление, разобщение или переориентацию групп антиобщественной, в том числе экстремистской направленности в поведении несовершеннолетних</w:t>
            </w:r>
          </w:p>
        </w:tc>
        <w:tc>
          <w:tcPr>
            <w:tcW w:w="1223" w:type="dxa"/>
          </w:tcPr>
          <w:p w:rsidR="005A6897" w:rsidRPr="00C73C8D" w:rsidRDefault="00304721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2021-2023 гг.</w:t>
            </w:r>
          </w:p>
        </w:tc>
        <w:tc>
          <w:tcPr>
            <w:tcW w:w="2629" w:type="dxa"/>
          </w:tcPr>
          <w:p w:rsidR="005A6897" w:rsidRPr="00C73C8D" w:rsidRDefault="00304721" w:rsidP="00304721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Предупреждение групповой преступности среди несовершеннолетних и привлечение к ответственности лиц, вовлекающих подростков в преступную деятельность</w:t>
            </w:r>
          </w:p>
        </w:tc>
        <w:tc>
          <w:tcPr>
            <w:tcW w:w="2407" w:type="dxa"/>
          </w:tcPr>
          <w:p w:rsidR="005A6897" w:rsidRPr="00C73C8D" w:rsidRDefault="00304721" w:rsidP="00304721">
            <w:pPr>
              <w:pStyle w:val="a9"/>
              <w:jc w:val="both"/>
              <w:rPr>
                <w:rFonts w:ascii="Times New Roman" w:hAnsi="Times New Roman" w:cs="Times New Roman"/>
                <w:sz w:val="22"/>
              </w:rPr>
            </w:pPr>
            <w:r w:rsidRPr="00C73C8D">
              <w:rPr>
                <w:rFonts w:ascii="Times New Roman" w:hAnsi="Times New Roman" w:cs="Times New Roman"/>
                <w:sz w:val="22"/>
              </w:rPr>
              <w:t>Администрация Савинского муниципального района, КДН и ЗП Савинского муниципального района, органы и учреждения системы профилактики безнадзорности и правонарушений несовершеннолетних Савинского муниципального района</w:t>
            </w:r>
          </w:p>
        </w:tc>
      </w:tr>
    </w:tbl>
    <w:p w:rsidR="00C268B9" w:rsidRPr="00C73C8D" w:rsidRDefault="00C268B9">
      <w:pPr>
        <w:pStyle w:val="a9"/>
        <w:jc w:val="both"/>
        <w:rPr>
          <w:rFonts w:ascii="Times New Roman" w:hAnsi="Times New Roman" w:cs="Times New Roman"/>
          <w:sz w:val="22"/>
        </w:rPr>
      </w:pPr>
    </w:p>
    <w:sectPr w:rsidR="00C268B9" w:rsidRPr="00C73C8D" w:rsidSect="002C2E0B">
      <w:pgSz w:w="11906" w:h="16838"/>
      <w:pgMar w:top="709" w:right="850" w:bottom="680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E56B5"/>
    <w:multiLevelType w:val="multilevel"/>
    <w:tmpl w:val="39840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45A28"/>
    <w:multiLevelType w:val="multilevel"/>
    <w:tmpl w:val="12EC2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2678B"/>
    <w:multiLevelType w:val="multilevel"/>
    <w:tmpl w:val="371A3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ED96488"/>
    <w:multiLevelType w:val="multilevel"/>
    <w:tmpl w:val="0A4AF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D37B6"/>
    <w:multiLevelType w:val="multilevel"/>
    <w:tmpl w:val="E3DC2A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B9"/>
    <w:rsid w:val="00006D1C"/>
    <w:rsid w:val="00057ED4"/>
    <w:rsid w:val="00090BC8"/>
    <w:rsid w:val="00157D72"/>
    <w:rsid w:val="00217E38"/>
    <w:rsid w:val="002210A4"/>
    <w:rsid w:val="00263793"/>
    <w:rsid w:val="002C2E0B"/>
    <w:rsid w:val="00304721"/>
    <w:rsid w:val="004A103D"/>
    <w:rsid w:val="004E34B1"/>
    <w:rsid w:val="005528A8"/>
    <w:rsid w:val="0057449D"/>
    <w:rsid w:val="005A6897"/>
    <w:rsid w:val="005D1C2A"/>
    <w:rsid w:val="00765B3C"/>
    <w:rsid w:val="00780CFF"/>
    <w:rsid w:val="008C72D4"/>
    <w:rsid w:val="00905F33"/>
    <w:rsid w:val="009B102D"/>
    <w:rsid w:val="009E51F4"/>
    <w:rsid w:val="009F509A"/>
    <w:rsid w:val="00A05934"/>
    <w:rsid w:val="00A1602E"/>
    <w:rsid w:val="00A25DA6"/>
    <w:rsid w:val="00AA77C8"/>
    <w:rsid w:val="00AC3BE9"/>
    <w:rsid w:val="00AE0E81"/>
    <w:rsid w:val="00AF54A8"/>
    <w:rsid w:val="00BC0D63"/>
    <w:rsid w:val="00C268B9"/>
    <w:rsid w:val="00C32E62"/>
    <w:rsid w:val="00C34D1E"/>
    <w:rsid w:val="00C34D2B"/>
    <w:rsid w:val="00C73C8D"/>
    <w:rsid w:val="00CD51BC"/>
    <w:rsid w:val="00D31BC1"/>
    <w:rsid w:val="00D92F61"/>
    <w:rsid w:val="00D958E6"/>
    <w:rsid w:val="00DC70D3"/>
    <w:rsid w:val="00E276C9"/>
    <w:rsid w:val="00EA4DBA"/>
    <w:rsid w:val="00EC2002"/>
    <w:rsid w:val="00F5329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339DB-891D-4147-B00A-F7152564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D1C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5393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  <w:lang w:val="ru-RU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  <w:lang w:val="ru-RU"/>
    </w:rPr>
  </w:style>
  <w:style w:type="character" w:customStyle="1" w:styleId="ListLabel3">
    <w:name w:val="ListLabel 3"/>
    <w:qFormat/>
    <w:rPr>
      <w:rFonts w:eastAsia="Times New Roman" w:cs="Times New Roman"/>
      <w:sz w:val="28"/>
      <w:szCs w:val="28"/>
      <w:lang w:val="ru-RU"/>
    </w:rPr>
  </w:style>
  <w:style w:type="character" w:customStyle="1" w:styleId="ListLabel4">
    <w:name w:val="ListLabel 4"/>
    <w:qFormat/>
    <w:rPr>
      <w:rFonts w:eastAsia="Times New Roman" w:cs="Times New Roman"/>
      <w:sz w:val="28"/>
      <w:szCs w:val="28"/>
      <w:lang w:val="ru-RU"/>
    </w:rPr>
  </w:style>
  <w:style w:type="character" w:customStyle="1" w:styleId="ListLabel5">
    <w:name w:val="ListLabel 5"/>
    <w:qFormat/>
    <w:rPr>
      <w:rFonts w:eastAsia="Times New Roman" w:cs="Times New Roman"/>
      <w:sz w:val="28"/>
      <w:szCs w:val="28"/>
      <w:lang w:val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8D7A31"/>
    <w:pPr>
      <w:spacing w:line="240" w:lineRule="auto"/>
    </w:pPr>
    <w:rPr>
      <w:color w:val="00000A"/>
    </w:rPr>
  </w:style>
  <w:style w:type="paragraph" w:styleId="aa">
    <w:name w:val="List Paragraph"/>
    <w:basedOn w:val="a"/>
    <w:uiPriority w:val="34"/>
    <w:qFormat/>
    <w:rsid w:val="008D7A31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75393C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8D7A3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34D1E"/>
    <w:pPr>
      <w:widowControl w:val="0"/>
      <w:autoSpaceDE w:val="0"/>
      <w:autoSpaceDN w:val="0"/>
    </w:pPr>
    <w:rPr>
      <w:color w:val="auto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16772-A159-46E5-8542-760DC8AE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dc:description/>
  <cp:lastModifiedBy>Специалист</cp:lastModifiedBy>
  <cp:revision>3</cp:revision>
  <cp:lastPrinted>2022-02-02T06:44:00Z</cp:lastPrinted>
  <dcterms:created xsi:type="dcterms:W3CDTF">2022-02-02T06:40:00Z</dcterms:created>
  <dcterms:modified xsi:type="dcterms:W3CDTF">2022-02-02T07:21:00Z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