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«УТВЕРЖДАЮ»</w:t>
      </w:r>
    </w:p>
    <w:p>
      <w:pPr>
        <w:pStyle w:val="Normal"/>
        <w:tabs>
          <w:tab w:val="left" w:pos="391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Председатель комиссии по делам</w:t>
      </w:r>
    </w:p>
    <w:p>
      <w:pPr>
        <w:pStyle w:val="Normal"/>
        <w:tabs>
          <w:tab w:val="left" w:pos="391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несовершеннолетних и защите их прав</w:t>
      </w:r>
    </w:p>
    <w:p>
      <w:pPr>
        <w:pStyle w:val="Normal"/>
        <w:tabs>
          <w:tab w:val="left" w:pos="391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 С.Н. Желобанова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« 25 » декабря 2020   года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74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tabs>
          <w:tab w:val="left" w:pos="574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П Л А Н</w:t>
      </w:r>
    </w:p>
    <w:p>
      <w:pPr>
        <w:pStyle w:val="Normal"/>
        <w:tabs>
          <w:tab w:val="left" w:pos="574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работы комиссии по делам несовершеннолетних и защите</w:t>
      </w:r>
    </w:p>
    <w:p>
      <w:pPr>
        <w:pStyle w:val="Normal"/>
        <w:tabs>
          <w:tab w:val="left" w:pos="5744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их прав в Савинском муниципальном районе Ивановской области на 2021 год</w:t>
      </w:r>
    </w:p>
    <w:p>
      <w:pPr>
        <w:pStyle w:val="Normal"/>
        <w:tabs>
          <w:tab w:val="left" w:pos="5744" w:leader="none"/>
        </w:tabs>
        <w:spacing w:lineRule="auto" w:line="240" w:before="0" w:after="0"/>
        <w:ind w:left="180" w:hanging="180"/>
        <w:jc w:val="center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</w:r>
    </w:p>
    <w:tbl>
      <w:tblPr>
        <w:tblW w:w="10548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968"/>
        <w:gridCol w:w="99"/>
        <w:gridCol w:w="1271"/>
        <w:gridCol w:w="44"/>
        <w:gridCol w:w="1"/>
        <w:gridCol w:w="2788"/>
        <w:gridCol w:w="1"/>
        <w:gridCol w:w="1"/>
        <w:gridCol w:w="1700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Содержание  мероприятия</w:t>
            </w:r>
          </w:p>
        </w:tc>
        <w:tc>
          <w:tcPr>
            <w:tcW w:w="1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исполнения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Ответственные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>
        <w:trPr/>
        <w:tc>
          <w:tcPr>
            <w:tcW w:w="105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Раздел 1. Вопросы для рассмотрения на заседании КДН и ЗП</w:t>
            </w:r>
          </w:p>
        </w:tc>
      </w:tr>
      <w:tr>
        <w:trPr/>
        <w:tc>
          <w:tcPr>
            <w:tcW w:w="105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1 квартал</w:t>
            </w:r>
          </w:p>
        </w:tc>
      </w:tr>
      <w:tr>
        <w:trPr>
          <w:trHeight w:val="112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en-US"/>
              </w:rPr>
              <w:t xml:space="preserve">Рассмотрение персональных дел, находящихся в социальном-опасном положении и закрепленных за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en-US"/>
              </w:rPr>
              <w:t>субъектами профилактики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112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преступности несовершеннолетних и в отношении несовершеннолетних на территории Савинского муниципального района за 2020 год и перспективных направлениях организации профилактической работы в данной сфере на 2021 год.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 № 11 МО МВД России «Шуйский»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112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en-US"/>
              </w:rPr>
              <w:t>Рассмотрение административных материалов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Члены КДН и ЗП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 w:bidi="en-US"/>
              </w:rPr>
              <w:t>Рассмотрение материалов о фактах неблагополучия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en-US"/>
              </w:rPr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Члены КДН и ЗП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деятельности комиссии по делам несовершеннолетних и защите их прав Савинского муниципального района за 2020 год и задачах на 2021 год.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секретарь КДН и ЗП,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члены КДН и ЗП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 результативности и эффективности профилактической работы проводимой на территории Савинского муниципального района по предупреждению самовольных уходов несовершеннолетних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 № 11 МО МВД России «Шуйский», образовательные организации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первого этапа комплексной профилактической операции «Несовершеннолетние» - «Здоровый образ жизни»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Савинский филиал ОБУЗ «Шуйская ЦРБ»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эффективности работы образовательных организаций по предупреждению подростковой преступности действий насильственного характера в отношении детей. Профилактика детской гибели и травматизма несовершеннолетних на пожарах, профилактика безопасного поведения детей на водных объектах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организации,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секретарь КДН и ЗП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для субъектов системы профилактики безнадзорности по реализации положений Порядка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межведомственного взаимодействия субъектов системы профилактики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безнадзорности и правонарушений несовершеннолетних по выявлению, учету и организации межведомственной индивидуальной профилактической работы с семьями и несовершеннолетними, находящимися в социально опасном положении, и организации ведомственного учета семей (несовершеннолетних), находящихся в трудной жизненной ситуации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секретарь КДН и ЗП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0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проблемных вопросах исполнения уголовных наказаний без изоляции от общества конкретных осужденных лиц, а также их ресоциализации, социальной адаптации и реабилитации, полезной занятости и трудоустройства осужденных, оказание им социальной помощи.</w:t>
            </w:r>
          </w:p>
        </w:tc>
        <w:tc>
          <w:tcPr>
            <w:tcW w:w="1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Шуйский межмуниципальныйфилиал ФКУ УИИ УФСИН России</w:t>
            </w: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  <w:r>
              <w:rPr/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первого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Савинский филиал ОБУЗ «Шуйская ЦРБ»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состоянии преступности и правонарушений несовершеннолетних по итогам 1 квартала 2021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 № 11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en-US"/>
              </w:rPr>
              <w:t>О проведении в образовательных организациях Савинского района «уроков здоровья» и иных мероприятий, направленных на пресечение употребления подростками психоактивых веществ.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организации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проведении второго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«Безнадзорные дети»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ТУСЗН по Савинскому муниципальному району»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организации летнего отдыха, досуга, занятости детей и подростков, в том числе состоящих на учете в ПДН, и из семей, нахо</w:t>
              <w:softHyphen/>
              <w:t>дящихся в социально опасном положении, в летний период 2021 года.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КДН и ЗП, образовательные организации района, ТУСЗН, ЦЗН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второго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«Безнадзорные дети»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ОГКУ «Центр по обеспечению деятельности ТУСЗН по Савинскому району муниципальному району»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Ш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состоянии преступности и правонарушений несовершеннолетних по итогам 2 квартала 2021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 № 11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трудоустройству несовершеннолетних граждан в возрасте от 14 до 18 лет, находящихся в трудной жизненной ситуации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КДН и ЗП, ОГКУ « Шуйский межрайонный ЦЗН», отдел образования администрации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ходе подготовки детей из семей, находящихся в социально опасном положении, к началу учебного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ОГКУ «Центр по обеспечению деятельности ТУСЗН по Савинскому муниципальному району»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проведении третьего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«Всеобуч»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работе органов и систем профилактики Савинского муниципального района по профилактике суицидального поведения среди несовершеннолетних, по защите от информации, размещаемой в сети «Интернет», причиняющей вред здоровью и (или) развитию несовершеннолетних. 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организации района, Савинский филиал ОБУЗ Шуйская ЦРБ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профилактике девиантного деструктивного поведения у обучающихся общеобразовательных и профессиональных образовательных организаций. О профилактике фактов экстремистских проявлений в подросковой среде, в том числе в образовательных организациях. Предупреждение распространения молодежных движений «скулшутинг», «буллинг»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Образовательные организации района, Савинский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 № 11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 МВД России «Шуйский»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 итогах организации летней занятости несовершеннолетних, в том числе состоящих на различных видах учёта.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ОГКУ «Центр по обеспечению деятельности ТУСЗН по Савинскому муниципальному району»,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ЦЗН, КДН и ЗП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третьего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«Всеобуч»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проведении четвертого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«Внимание родители!»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7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состоянии преступности и правонарушений среди несовершеннолетних на территории Савинского муниципального района за 9 месяцев 2021 года.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 № 11 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7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итогах проведения четвертого этапа комплексной профилактической операции «Несовершеннолетние» – «Внимание родители»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7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проведении пятого этапа комплексной профилактической операции «Несовершеннолетние»</w:t>
            </w:r>
            <w:r>
              <w:rPr>
                <w:rFonts w:cs="Times New Roman" w:ascii="Times New Roman" w:hAnsi="Times New Roman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«Лидер!»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9733_18793636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ОП № 11 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9733_187936361"/>
            <w:bookmarkStart w:id="2" w:name="__DdeLink__9733_18793636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работы органов и учреждений субъектов системы профилактики, направленных на предотвращение гибели детей от внешних причин.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№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«Шуйский», Савинский филиал ОБУЗ Шуйская ЦРБ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результатах индивидуально-профилактической работы с несовершеннолетними, осужденными к наказанию без изоляции от общества.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Шуйского межмуниципального филиала ФКУ УИИ УФСИН России по Ивановской области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итогах проведения пятого этапа комплексной профилактической операции «Несовершеннолетние» – «Лидер»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№ 11 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результатах работы по предупреждению розничной реализации пива и напитков, изготавливаемых на его основе, алкогольной и спиртосодержащей продукции, лицам не достигшим 18-и летнего возраста.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№ 11 МО МВД России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bookmarkStart w:id="3" w:name="_GoBack"/>
            <w:bookmarkStart w:id="4" w:name="_GoBack"/>
            <w:bookmarkEnd w:id="4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II. Информационно-аналитическая и методическая 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статистического отчета о деятельности КДН и ЗП в Савинском муниципальном районе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Подготовка информационно-аналитической справки   о деятельности КДН и ЗП в Савинском муниципальном районе за 2020 год.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Мониторинг выполнения межведомственного комплексного плана мероприятий по профилактике безнадзорности, беспризорности, наркомании, токсикомании, алкоголизма, правонарушений и суицидов  несовершеннолетних, защите их прав Савинском муниципальном районе на 2021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Ответственный секретарь КДН и ЗП, субъекты системы профилактики Савинского муниципального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Подготовка статистического отчета о деятельности КДН и ЗП в Савинском муниципальном районе за </w:t>
            </w:r>
            <w:r>
              <w:rPr>
                <w:rFonts w:eastAsia="Times New Roman" w:cs="Times New Roman" w:ascii="Times New Roman" w:hAnsi="Times New Roman"/>
                <w:sz w:val="24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 полугодие 2021 года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До 20 июля 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Мониторинг учета семей (несовершеннолетних), находящихся в социально-опасном положении.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ежемесячно, до 1 числа каждого месяца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ТУСЗН, КДН и ЗП, ОП № 11 МО МВД России «Шуйский»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Подготовка  методических материалов (буклетов, пособий, информационно-аналитических материалов и пр.) по вопросам организации профилактической деятельности в сфере профилактики безнадзорности  и правонарушений среди несовершеннолетних.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III.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Подготовка и проведение заседаний комиссии  по делам несовершеннолетних  и защите их прав в Савинском муниципальном районе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не реже 1 раза в месяц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выездных заседаний комиссии по делам несовершеннолетних и защите их прав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Информационно-просветительская деятельность в районной газете «Знамя» и на сайте администрации Савинского муниципального района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члены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Раздел 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. Осуществление контрольных функций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Осуществление проверок исполнения постановлений комиссии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в течение года  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члены КДН и ЗП 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Участие в работе межведомственной группы по проверкам организации летнего отдыха детей и подростков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 (по отдельному графику)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ОГКУ «Центр по обеспечению деятельности ТОСЗН по Савинскому муниципальному району»,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образования администрации Савинского муниципального района,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 №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 РФ «Шуйский»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highlight w:val="yellow"/>
                <w:lang w:eastAsia="ru-RU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Осуществление проверок уровня воспитательной работы с учащимися, родителями, состоящими на учете в ПДН, КДН и ЗП, по соблюдению защиты прав и законных интересов несовершеннолетних в образовательных учреждениях района.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члены 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                             </w:t>
            </w:r>
          </w:p>
          <w:p>
            <w:pPr>
              <w:pStyle w:val="Normal"/>
              <w:tabs>
                <w:tab w:val="left" w:pos="12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. Нормативно-правовая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проектов нормативно-правовых актов, регламентирующих деятельность КДНиЗП в Савинском муниципальном районе.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Председатель,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8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I. Текущие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Ведение делопроизводства комиссии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Приём граждан по вопросам защиты прав несовершеннолетних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Работа с жалобами, обращениями и заявлениями по вопросам, отнесенным к компетенции КДН и ЗП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секретарь КДН и ЗП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bookmarkStart w:id="5" w:name="__DdeLink__13279_1353235357"/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 xml:space="preserve">* </w:t>
      </w:r>
      <w:bookmarkEnd w:id="5"/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Дополнительно будут предложены к рассмотрению вопросы, рекомендованные  комиссией по делам несовершеннолетних и защите их прав Ивановской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Допущенные сокращения: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КДН и ЗП  - комиссия по делам несовершеннолетних и защите их прав Савинского муниципального района,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 xml:space="preserve">ТУСЗН – Территориальное Управление социальной защиты населения,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8"/>
          <w:lang w:eastAsia="ru-RU"/>
        </w:rPr>
        <w:t>ПДН ОП №11 – подразделение по делам несовершеннолетних отдела полиции №11 МО МВД РФ «Шуйский»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567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f79b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SimSun"/>
      <w:b/>
    </w:rPr>
  </w:style>
  <w:style w:type="character" w:styleId="ListLabel3">
    <w:name w:val="ListLabel 3"/>
    <w:qFormat/>
    <w:rPr>
      <w:b w:val="false"/>
      <w:color w:val="000000"/>
      <w:u w:val="none"/>
    </w:rPr>
  </w:style>
  <w:style w:type="character" w:styleId="ListLabel4">
    <w:name w:val="ListLabel 4"/>
    <w:qFormat/>
    <w:rPr>
      <w:color w:val="000000"/>
      <w:u w:val="none"/>
    </w:rPr>
  </w:style>
  <w:style w:type="character" w:styleId="ListLabel5">
    <w:name w:val="ListLabel 5"/>
    <w:qFormat/>
    <w:rPr>
      <w:color w:val="000000"/>
      <w:u w:val="none"/>
    </w:rPr>
  </w:style>
  <w:style w:type="character" w:styleId="ListLabel6">
    <w:name w:val="ListLabel 6"/>
    <w:qFormat/>
    <w:rPr>
      <w:color w:val="000000"/>
      <w:u w:val="none"/>
    </w:rPr>
  </w:style>
  <w:style w:type="character" w:styleId="ListLabel7">
    <w:name w:val="ListLabel 7"/>
    <w:qFormat/>
    <w:rPr>
      <w:color w:val="000000"/>
      <w:u w:val="none"/>
    </w:rPr>
  </w:style>
  <w:style w:type="character" w:styleId="ListLabel8">
    <w:name w:val="ListLabel 8"/>
    <w:qFormat/>
    <w:rPr>
      <w:color w:val="000000"/>
      <w:u w:val="none"/>
    </w:rPr>
  </w:style>
  <w:style w:type="character" w:styleId="ListLabel9">
    <w:name w:val="ListLabel 9"/>
    <w:qFormat/>
    <w:rPr>
      <w:color w:val="000000"/>
      <w:u w:val="none"/>
    </w:rPr>
  </w:style>
  <w:style w:type="character" w:styleId="ListLabel10">
    <w:name w:val="ListLabel 10"/>
    <w:qFormat/>
    <w:rPr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f79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C58E-5C5A-478B-AA25-AEC9FF62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LibreOffice/5.1.2.2$Windows_X86_64 LibreOffice_project/d3bf12ecb743fc0d20e0be0c58ca359301eb705f</Application>
  <Pages>7</Pages>
  <Words>1440</Words>
  <Characters>10042</Characters>
  <CharactersWithSpaces>12239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2019-02-18T12:37:00Z</dcterms:created>
  <dc:creator>Разова Елена Геннадьевна</dc:creator>
  <dc:description/>
  <dc:language>ru-RU</dc:language>
  <cp:lastModifiedBy/>
  <cp:lastPrinted>2021-01-22T11:48:41Z</cp:lastPrinted>
  <dcterms:modified xsi:type="dcterms:W3CDTF">2021-01-22T13:11:19Z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